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6AAA0" w14:textId="77777777" w:rsidR="00E6685C" w:rsidRPr="00E6685C" w:rsidRDefault="00E6685C" w:rsidP="00E6685C">
      <w:pPr>
        <w:jc w:val="both"/>
        <w:rPr>
          <w:rFonts w:ascii="Cambria" w:hAnsi="Cambria" w:cs="Univers"/>
          <w:b/>
          <w:bCs/>
          <w:sz w:val="22"/>
          <w:szCs w:val="22"/>
          <w:lang w:val="es-ES_tradnl"/>
        </w:rPr>
      </w:pPr>
      <w:r w:rsidRPr="00E6685C">
        <w:rPr>
          <w:rFonts w:ascii="Cambria" w:hAnsi="Cambria"/>
          <w:noProof/>
          <w:sz w:val="22"/>
          <w:szCs w:val="22"/>
        </w:rPr>
        <mc:AlternateContent>
          <mc:Choice Requires="wps">
            <w:drawing>
              <wp:anchor distT="0" distB="0" distL="114300" distR="114300" simplePos="0" relativeHeight="251659264" behindDoc="0" locked="0" layoutInCell="1" allowOverlap="1" wp14:anchorId="5D1DE9E0" wp14:editId="5FA21DED">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B8849A8"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" fillcolor="#4a7194" stroked="f" strokeweight="1pt"/>
            </w:pict>
          </mc:Fallback>
        </mc:AlternateContent>
      </w:r>
      <w:r w:rsidRPr="00E6685C">
        <w:rPr>
          <w:rFonts w:ascii="Cambria" w:hAnsi="Cambria"/>
          <w:noProof/>
          <w:sz w:val="22"/>
          <w:szCs w:val="22"/>
        </w:rPr>
        <mc:AlternateContent>
          <mc:Choice Requires="wps">
            <w:drawing>
              <wp:anchor distT="0" distB="0" distL="114300" distR="114300" simplePos="0" relativeHeight="251663360" behindDoc="0" locked="0" layoutInCell="1" allowOverlap="1" wp14:anchorId="6962E7FC" wp14:editId="126A950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AB2EB" w14:textId="77777777" w:rsidR="00E6685C" w:rsidRDefault="00E6685C" w:rsidP="00E6685C">
                            <w:r>
                              <w:rPr>
                                <w:noProof/>
                              </w:rPr>
                              <w:drawing>
                                <wp:inline distT="0" distB="0" distL="0" distR="0" wp14:anchorId="0B3B4BC6" wp14:editId="7CD6920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2E7FC"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7E9AB2EB" w14:textId="77777777" w:rsidR="00E6685C" w:rsidRDefault="00E6685C" w:rsidP="00E6685C">
                      <w:r>
                        <w:rPr>
                          <w:noProof/>
                        </w:rPr>
                        <w:drawing>
                          <wp:inline distT="0" distB="0" distL="0" distR="0" wp14:anchorId="0B3B4BC6" wp14:editId="7CD6920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60AC9F1B" w14:textId="77777777" w:rsidR="00E6685C" w:rsidRPr="00E6685C" w:rsidRDefault="00E6685C" w:rsidP="00E6685C">
      <w:pPr>
        <w:tabs>
          <w:tab w:val="center" w:pos="5400"/>
        </w:tabs>
        <w:suppressAutoHyphens/>
        <w:jc w:val="both"/>
        <w:rPr>
          <w:rFonts w:ascii="Cambria" w:hAnsi="Cambria"/>
          <w:sz w:val="22"/>
          <w:szCs w:val="22"/>
          <w:lang w:val="es-ES"/>
        </w:rPr>
      </w:pPr>
    </w:p>
    <w:p w14:paraId="5960A6A0" w14:textId="77777777" w:rsidR="00E6685C" w:rsidRPr="00E6685C" w:rsidRDefault="00E6685C" w:rsidP="00E6685C">
      <w:pPr>
        <w:tabs>
          <w:tab w:val="center" w:pos="5400"/>
        </w:tabs>
        <w:suppressAutoHyphens/>
        <w:jc w:val="both"/>
        <w:rPr>
          <w:rFonts w:ascii="Cambria" w:hAnsi="Cambria"/>
          <w:sz w:val="22"/>
          <w:szCs w:val="22"/>
          <w:lang w:val="es-ES"/>
        </w:rPr>
      </w:pPr>
    </w:p>
    <w:p w14:paraId="6BE51D77" w14:textId="77777777" w:rsidR="00E6685C" w:rsidRPr="00E6685C" w:rsidRDefault="00E6685C" w:rsidP="00E6685C">
      <w:pPr>
        <w:tabs>
          <w:tab w:val="center" w:pos="5400"/>
        </w:tabs>
        <w:suppressAutoHyphens/>
        <w:rPr>
          <w:rFonts w:ascii="Cambria" w:hAnsi="Cambria"/>
          <w:sz w:val="22"/>
          <w:szCs w:val="22"/>
          <w:lang w:val="es-ES_tradnl"/>
        </w:rPr>
      </w:pPr>
    </w:p>
    <w:p w14:paraId="4FA85A29" w14:textId="77777777" w:rsidR="00E6685C" w:rsidRPr="00E6685C" w:rsidRDefault="00E6685C" w:rsidP="00E6685C">
      <w:pPr>
        <w:tabs>
          <w:tab w:val="center" w:pos="5400"/>
        </w:tabs>
        <w:suppressAutoHyphens/>
        <w:rPr>
          <w:rFonts w:ascii="Cambria" w:hAnsi="Cambria"/>
          <w:sz w:val="22"/>
          <w:szCs w:val="22"/>
          <w:lang w:val="es-ES_tradnl"/>
        </w:rPr>
      </w:pPr>
    </w:p>
    <w:p w14:paraId="0897C185" w14:textId="77777777" w:rsidR="00E6685C" w:rsidRPr="00E6685C" w:rsidRDefault="00E6685C" w:rsidP="00E6685C">
      <w:pPr>
        <w:tabs>
          <w:tab w:val="center" w:pos="5400"/>
        </w:tabs>
        <w:suppressAutoHyphens/>
        <w:rPr>
          <w:rFonts w:ascii="Cambria" w:hAnsi="Cambria"/>
          <w:sz w:val="22"/>
          <w:szCs w:val="22"/>
          <w:lang w:val="es-ES_tradnl"/>
        </w:rPr>
      </w:pPr>
    </w:p>
    <w:p w14:paraId="40E7D100" w14:textId="77777777" w:rsidR="00E6685C" w:rsidRPr="00E6685C" w:rsidRDefault="00E6685C" w:rsidP="00E6685C">
      <w:pPr>
        <w:tabs>
          <w:tab w:val="center" w:pos="5400"/>
        </w:tabs>
        <w:suppressAutoHyphens/>
        <w:jc w:val="center"/>
        <w:rPr>
          <w:rFonts w:ascii="Cambria" w:hAnsi="Cambria"/>
          <w:sz w:val="22"/>
          <w:szCs w:val="22"/>
          <w:lang w:val="es-ES_tradnl"/>
        </w:rPr>
      </w:pPr>
    </w:p>
    <w:p w14:paraId="1849C3FF" w14:textId="77777777" w:rsidR="00E6685C" w:rsidRPr="00E6685C" w:rsidRDefault="00E6685C" w:rsidP="00E6685C">
      <w:pPr>
        <w:tabs>
          <w:tab w:val="center" w:pos="5400"/>
        </w:tabs>
        <w:suppressAutoHyphens/>
        <w:jc w:val="center"/>
        <w:rPr>
          <w:rFonts w:ascii="Cambria" w:hAnsi="Cambria"/>
          <w:sz w:val="22"/>
          <w:szCs w:val="22"/>
          <w:lang w:val="es-ES_tradnl"/>
        </w:rPr>
      </w:pPr>
    </w:p>
    <w:p w14:paraId="60F0BCB1" w14:textId="77777777" w:rsidR="00E6685C" w:rsidRPr="00E6685C" w:rsidRDefault="00E6685C" w:rsidP="00E6685C">
      <w:pPr>
        <w:tabs>
          <w:tab w:val="center" w:pos="5400"/>
        </w:tabs>
        <w:suppressAutoHyphens/>
        <w:jc w:val="center"/>
        <w:rPr>
          <w:rFonts w:ascii="Cambria" w:hAnsi="Cambria"/>
          <w:sz w:val="22"/>
          <w:szCs w:val="22"/>
          <w:lang w:val="es-ES_tradnl"/>
        </w:rPr>
      </w:pPr>
    </w:p>
    <w:p w14:paraId="0E83AED7" w14:textId="77777777" w:rsidR="00E6685C" w:rsidRPr="00E6685C" w:rsidRDefault="00E6685C" w:rsidP="00E6685C">
      <w:pPr>
        <w:tabs>
          <w:tab w:val="center" w:pos="5400"/>
        </w:tabs>
        <w:suppressAutoHyphens/>
        <w:jc w:val="center"/>
        <w:rPr>
          <w:rFonts w:ascii="Cambria" w:hAnsi="Cambria"/>
          <w:sz w:val="22"/>
          <w:szCs w:val="22"/>
          <w:lang w:val="es-ES_tradnl"/>
        </w:rPr>
      </w:pPr>
    </w:p>
    <w:p w14:paraId="6CD72E18" w14:textId="77777777" w:rsidR="00E6685C" w:rsidRPr="00E6685C" w:rsidRDefault="00E6685C" w:rsidP="00E6685C">
      <w:pPr>
        <w:tabs>
          <w:tab w:val="center" w:pos="5400"/>
        </w:tabs>
        <w:suppressAutoHyphens/>
        <w:jc w:val="center"/>
        <w:rPr>
          <w:rFonts w:ascii="Cambria" w:hAnsi="Cambria"/>
          <w:sz w:val="22"/>
          <w:szCs w:val="22"/>
          <w:lang w:val="es-ES_tradnl"/>
        </w:rPr>
      </w:pPr>
    </w:p>
    <w:p w14:paraId="16102D35" w14:textId="77777777" w:rsidR="00E6685C" w:rsidRPr="00E6685C" w:rsidRDefault="00E6685C" w:rsidP="00E6685C">
      <w:pPr>
        <w:tabs>
          <w:tab w:val="center" w:pos="5400"/>
        </w:tabs>
        <w:suppressAutoHyphens/>
        <w:jc w:val="center"/>
        <w:rPr>
          <w:rFonts w:ascii="Cambria" w:hAnsi="Cambria"/>
          <w:sz w:val="22"/>
          <w:szCs w:val="22"/>
          <w:lang w:val="es-ES_tradnl"/>
        </w:rPr>
      </w:pPr>
    </w:p>
    <w:p w14:paraId="05A2FFAF" w14:textId="77777777" w:rsidR="00E6685C" w:rsidRPr="00E6685C" w:rsidRDefault="00E6685C" w:rsidP="00E6685C">
      <w:pPr>
        <w:tabs>
          <w:tab w:val="center" w:pos="5400"/>
        </w:tabs>
        <w:suppressAutoHyphens/>
        <w:jc w:val="center"/>
        <w:rPr>
          <w:rFonts w:ascii="Cambria" w:hAnsi="Cambria"/>
          <w:sz w:val="22"/>
          <w:szCs w:val="22"/>
          <w:lang w:val="es-ES_tradnl"/>
        </w:rPr>
      </w:pPr>
    </w:p>
    <w:p w14:paraId="59377D3E" w14:textId="77777777" w:rsidR="00E6685C" w:rsidRPr="00E6685C" w:rsidRDefault="00E6685C" w:rsidP="00E6685C">
      <w:pPr>
        <w:tabs>
          <w:tab w:val="center" w:pos="5400"/>
        </w:tabs>
        <w:suppressAutoHyphens/>
        <w:jc w:val="center"/>
        <w:rPr>
          <w:rFonts w:ascii="Cambria" w:hAnsi="Cambria"/>
          <w:sz w:val="22"/>
          <w:szCs w:val="22"/>
          <w:lang w:val="es-ES_tradnl"/>
        </w:rPr>
      </w:pPr>
      <w:r w:rsidRPr="00E6685C">
        <w:rPr>
          <w:rFonts w:ascii="Cambria" w:hAnsi="Cambria"/>
          <w:noProof/>
          <w:sz w:val="22"/>
          <w:szCs w:val="22"/>
        </w:rPr>
        <mc:AlternateContent>
          <mc:Choice Requires="wps">
            <w:drawing>
              <wp:anchor distT="0" distB="0" distL="114300" distR="114300" simplePos="0" relativeHeight="251660288" behindDoc="0" locked="0" layoutInCell="1" allowOverlap="1" wp14:anchorId="1DE4D9C8" wp14:editId="6F83A12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AD82CB" w14:textId="3E81B9F4" w:rsidR="00E6685C" w:rsidRPr="00E6685C" w:rsidRDefault="00E6685C" w:rsidP="00E6685C">
                            <w:pPr>
                              <w:spacing w:line="276" w:lineRule="auto"/>
                              <w:rPr>
                                <w:rFonts w:ascii="Cambria" w:hAnsi="Cambria" w:cs="Arial"/>
                                <w:b/>
                                <w:bCs/>
                                <w:color w:val="0D0D0D" w:themeColor="text1" w:themeTint="F2"/>
                                <w:sz w:val="36"/>
                                <w:szCs w:val="22"/>
                                <w:lang w:val="es-ES_tradnl"/>
                              </w:rPr>
                            </w:pPr>
                            <w:r w:rsidRPr="00E6685C">
                              <w:rPr>
                                <w:rFonts w:ascii="Cambria" w:hAnsi="Cambria" w:cs="Arial"/>
                                <w:b/>
                                <w:bCs/>
                                <w:color w:val="0D0D0D" w:themeColor="text1" w:themeTint="F2"/>
                                <w:sz w:val="36"/>
                                <w:szCs w:val="22"/>
                                <w:lang w:val="es-ES_tradnl"/>
                              </w:rPr>
                              <w:t xml:space="preserve">INFORME </w:t>
                            </w:r>
                            <w:r w:rsidRPr="00E6685C">
                              <w:rPr>
                                <w:rFonts w:ascii="Cambria" w:hAnsi="Cambria" w:cs="Arial"/>
                                <w:b/>
                                <w:bCs/>
                                <w:color w:val="0D0D0D" w:themeColor="text1" w:themeTint="F2"/>
                                <w:sz w:val="36"/>
                                <w:szCs w:val="40"/>
                                <w:lang w:val="es-ES_tradnl"/>
                              </w:rPr>
                              <w:t>No.</w:t>
                            </w:r>
                            <w:r w:rsidRPr="00E6685C">
                              <w:rPr>
                                <w:rFonts w:ascii="Cambria" w:hAnsi="Cambria" w:cs="Arial"/>
                                <w:b/>
                                <w:bCs/>
                                <w:color w:val="0D0D0D" w:themeColor="text1" w:themeTint="F2"/>
                                <w:sz w:val="36"/>
                                <w:szCs w:val="22"/>
                                <w:lang w:val="es-ES_tradnl"/>
                              </w:rPr>
                              <w:t xml:space="preserve"> </w:t>
                            </w:r>
                            <w:r w:rsidR="000F7059" w:rsidRPr="000F7059">
                              <w:rPr>
                                <w:rFonts w:ascii="Cambria" w:hAnsi="Cambria" w:cs="Arial"/>
                                <w:b/>
                                <w:bCs/>
                                <w:color w:val="0D0D0D" w:themeColor="text1" w:themeTint="F2"/>
                                <w:sz w:val="36"/>
                                <w:szCs w:val="22"/>
                                <w:lang w:val="es-ES_tradnl"/>
                              </w:rPr>
                              <w:t>160</w:t>
                            </w:r>
                            <w:r w:rsidRPr="000F7059">
                              <w:rPr>
                                <w:rFonts w:ascii="Cambria" w:hAnsi="Cambria" w:cs="Arial"/>
                                <w:b/>
                                <w:bCs/>
                                <w:color w:val="0D0D0D" w:themeColor="text1" w:themeTint="F2"/>
                                <w:sz w:val="36"/>
                                <w:szCs w:val="22"/>
                                <w:lang w:val="es-ES_tradnl"/>
                              </w:rPr>
                              <w:t>/24</w:t>
                            </w:r>
                          </w:p>
                          <w:p w14:paraId="717F74A5" w14:textId="51768BA1" w:rsidR="00E6685C" w:rsidRPr="00E6685C" w:rsidRDefault="00E6685C" w:rsidP="00E6685C">
                            <w:pPr>
                              <w:spacing w:line="276" w:lineRule="auto"/>
                              <w:rPr>
                                <w:rFonts w:ascii="Cambria" w:hAnsi="Cambria" w:cs="Arial"/>
                                <w:b/>
                                <w:color w:val="0D0D0D" w:themeColor="text1" w:themeTint="F2"/>
                                <w:sz w:val="36"/>
                                <w:szCs w:val="22"/>
                                <w:lang w:val="es-ES_tradnl"/>
                              </w:rPr>
                            </w:pPr>
                            <w:r w:rsidRPr="00E6685C">
                              <w:rPr>
                                <w:rFonts w:ascii="Cambria" w:hAnsi="Cambria" w:cs="Arial"/>
                                <w:b/>
                                <w:color w:val="0D0D0D" w:themeColor="text1" w:themeTint="F2"/>
                                <w:sz w:val="36"/>
                                <w:szCs w:val="22"/>
                                <w:lang w:val="es-ES_tradnl"/>
                              </w:rPr>
                              <w:t xml:space="preserve">CASO </w:t>
                            </w:r>
                            <w:bookmarkStart w:id="0" w:name="_Hlk167969737"/>
                            <w:r w:rsidRPr="00E6685C">
                              <w:rPr>
                                <w:rFonts w:ascii="Cambria" w:hAnsi="Cambria" w:cs="Arial"/>
                                <w:b/>
                                <w:color w:val="0D0D0D" w:themeColor="text1" w:themeTint="F2"/>
                                <w:sz w:val="36"/>
                                <w:szCs w:val="22"/>
                                <w:lang w:val="es-ES_tradnl"/>
                              </w:rPr>
                              <w:t>1</w:t>
                            </w:r>
                            <w:r w:rsidR="00D14409">
                              <w:rPr>
                                <w:rFonts w:ascii="Cambria" w:hAnsi="Cambria" w:cs="Arial"/>
                                <w:b/>
                                <w:color w:val="0D0D0D" w:themeColor="text1" w:themeTint="F2"/>
                                <w:sz w:val="36"/>
                                <w:szCs w:val="22"/>
                                <w:lang w:val="es-ES_tradnl"/>
                              </w:rPr>
                              <w:t>3</w:t>
                            </w:r>
                            <w:r w:rsidRPr="00E6685C">
                              <w:rPr>
                                <w:rFonts w:ascii="Cambria" w:hAnsi="Cambria" w:cs="Arial"/>
                                <w:b/>
                                <w:color w:val="0D0D0D" w:themeColor="text1" w:themeTint="F2"/>
                                <w:sz w:val="36"/>
                                <w:szCs w:val="22"/>
                                <w:lang w:val="es-ES_tradnl"/>
                              </w:rPr>
                              <w:t>.</w:t>
                            </w:r>
                            <w:bookmarkEnd w:id="0"/>
                            <w:r w:rsidR="00D14409">
                              <w:rPr>
                                <w:rFonts w:ascii="Cambria" w:hAnsi="Cambria" w:cs="Arial"/>
                                <w:b/>
                                <w:color w:val="0D0D0D" w:themeColor="text1" w:themeTint="F2"/>
                                <w:sz w:val="36"/>
                                <w:szCs w:val="22"/>
                                <w:lang w:val="es-ES_tradnl"/>
                              </w:rPr>
                              <w:t>602</w:t>
                            </w:r>
                          </w:p>
                          <w:p w14:paraId="41AAC20C" w14:textId="77777777" w:rsidR="00E6685C" w:rsidRPr="00FE552C" w:rsidRDefault="00E6685C" w:rsidP="00E6685C">
                            <w:pPr>
                              <w:spacing w:line="276" w:lineRule="auto"/>
                              <w:rPr>
                                <w:rFonts w:ascii="Cambria" w:hAnsi="Cambria" w:cs="Arial"/>
                                <w:color w:val="0D0D0D" w:themeColor="text1" w:themeTint="F2"/>
                                <w:szCs w:val="22"/>
                                <w:lang w:val="es-ES_tradnl"/>
                              </w:rPr>
                            </w:pPr>
                            <w:r w:rsidRPr="00FE552C">
                              <w:rPr>
                                <w:rFonts w:ascii="Cambria" w:hAnsi="Cambria" w:cs="Arial"/>
                                <w:color w:val="0D0D0D" w:themeColor="text1" w:themeTint="F2"/>
                                <w:szCs w:val="22"/>
                                <w:lang w:val="es-ES_tradnl"/>
                              </w:rPr>
                              <w:t xml:space="preserve">INFORME DE SOLUCIÓN AMISTOSA </w:t>
                            </w:r>
                            <w:bookmarkStart w:id="1" w:name="_ftnref1"/>
                          </w:p>
                          <w:p w14:paraId="4EE3139C" w14:textId="77777777" w:rsidR="00E6685C" w:rsidRPr="00FE552C" w:rsidRDefault="00E6685C" w:rsidP="00E6685C">
                            <w:pPr>
                              <w:spacing w:line="276" w:lineRule="auto"/>
                              <w:rPr>
                                <w:rFonts w:ascii="Cambria" w:hAnsi="Cambria" w:cs="Arial"/>
                                <w:color w:val="0D0D0D" w:themeColor="text1" w:themeTint="F2"/>
                                <w:szCs w:val="22"/>
                                <w:lang w:val="es-ES_tradnl"/>
                              </w:rPr>
                            </w:pPr>
                          </w:p>
                          <w:p w14:paraId="78742BEC" w14:textId="35D394A9" w:rsidR="00E6685C" w:rsidRPr="00FE552C" w:rsidRDefault="00EF50AB" w:rsidP="00E6685C">
                            <w:pPr>
                              <w:spacing w:line="276" w:lineRule="auto"/>
                              <w:rPr>
                                <w:rFonts w:ascii="Cambria" w:hAnsi="Cambria" w:cs="Arial"/>
                                <w:color w:val="0D0D0D" w:themeColor="text1" w:themeTint="F2"/>
                                <w:szCs w:val="22"/>
                                <w:lang w:val="es-ES_tradnl"/>
                              </w:rPr>
                            </w:pPr>
                            <w:r w:rsidRPr="00FE552C">
                              <w:rPr>
                                <w:rFonts w:ascii="Cambria" w:hAnsi="Cambria" w:cs="Arial"/>
                                <w:color w:val="0D0D0D" w:themeColor="text1" w:themeTint="F2"/>
                                <w:szCs w:val="22"/>
                                <w:lang w:val="es-ES_tradnl"/>
                              </w:rPr>
                              <w:t>NELSON ENRIQUE GIRALDO RAMIREZ Y FAMILIA</w:t>
                            </w:r>
                          </w:p>
                          <w:bookmarkEnd w:id="1"/>
                          <w:p w14:paraId="1BC5FE4A" w14:textId="77777777" w:rsidR="00E6685C" w:rsidRPr="00E6685C" w:rsidRDefault="00E6685C" w:rsidP="00E6685C">
                            <w:pPr>
                              <w:spacing w:line="276" w:lineRule="auto"/>
                              <w:rPr>
                                <w:rFonts w:ascii="Cambria" w:hAnsi="Cambria" w:cs="Arial"/>
                                <w:color w:val="0D0D0D" w:themeColor="text1" w:themeTint="F2"/>
                                <w:szCs w:val="22"/>
                                <w:lang w:val="es-ES"/>
                              </w:rPr>
                            </w:pPr>
                            <w:r w:rsidRPr="00FE552C">
                              <w:rPr>
                                <w:rFonts w:ascii="Cambria" w:hAnsi="Cambria" w:cs="Arial"/>
                                <w:color w:val="0D0D0D" w:themeColor="text1" w:themeTint="F2"/>
                                <w:szCs w:val="22"/>
                                <w:lang w:val="es-ES_tradnl"/>
                              </w:rPr>
                              <w:t>COLOMBIA</w:t>
                            </w:r>
                            <w:r w:rsidRPr="00E6685C">
                              <w:rPr>
                                <w:rFonts w:ascii="Cambria" w:hAnsi="Cambria" w:cs="Arial"/>
                                <w:color w:val="0D0D0D" w:themeColor="text1" w:themeTint="F2"/>
                                <w:szCs w:val="22"/>
                                <w:lang w:val="es-ES_tradnl"/>
                              </w:rPr>
                              <w:t xml:space="preserve"> </w:t>
                            </w:r>
                          </w:p>
                          <w:p w14:paraId="15B9129C" w14:textId="77777777" w:rsidR="00E6685C" w:rsidRPr="00AE5488" w:rsidRDefault="00E6685C" w:rsidP="00E6685C">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4D9C8"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EAD82CB" w14:textId="3E81B9F4" w:rsidR="00E6685C" w:rsidRPr="00E6685C" w:rsidRDefault="00E6685C" w:rsidP="00E6685C">
                      <w:pPr>
                        <w:spacing w:line="276" w:lineRule="auto"/>
                        <w:rPr>
                          <w:rFonts w:ascii="Cambria" w:hAnsi="Cambria" w:cs="Arial"/>
                          <w:b/>
                          <w:bCs/>
                          <w:color w:val="0D0D0D" w:themeColor="text1" w:themeTint="F2"/>
                          <w:sz w:val="36"/>
                          <w:szCs w:val="22"/>
                          <w:lang w:val="es-ES_tradnl"/>
                        </w:rPr>
                      </w:pPr>
                      <w:r w:rsidRPr="00E6685C">
                        <w:rPr>
                          <w:rFonts w:ascii="Cambria" w:hAnsi="Cambria" w:cs="Arial"/>
                          <w:b/>
                          <w:bCs/>
                          <w:color w:val="0D0D0D" w:themeColor="text1" w:themeTint="F2"/>
                          <w:sz w:val="36"/>
                          <w:szCs w:val="22"/>
                          <w:lang w:val="es-ES_tradnl"/>
                        </w:rPr>
                        <w:t xml:space="preserve">INFORME </w:t>
                      </w:r>
                      <w:r w:rsidRPr="00E6685C">
                        <w:rPr>
                          <w:rFonts w:ascii="Cambria" w:hAnsi="Cambria" w:cs="Arial"/>
                          <w:b/>
                          <w:bCs/>
                          <w:color w:val="0D0D0D" w:themeColor="text1" w:themeTint="F2"/>
                          <w:sz w:val="36"/>
                          <w:szCs w:val="40"/>
                          <w:lang w:val="es-ES_tradnl"/>
                        </w:rPr>
                        <w:t>No.</w:t>
                      </w:r>
                      <w:r w:rsidRPr="00E6685C">
                        <w:rPr>
                          <w:rFonts w:ascii="Cambria" w:hAnsi="Cambria" w:cs="Arial"/>
                          <w:b/>
                          <w:bCs/>
                          <w:color w:val="0D0D0D" w:themeColor="text1" w:themeTint="F2"/>
                          <w:sz w:val="36"/>
                          <w:szCs w:val="22"/>
                          <w:lang w:val="es-ES_tradnl"/>
                        </w:rPr>
                        <w:t xml:space="preserve"> </w:t>
                      </w:r>
                      <w:r w:rsidR="000F7059" w:rsidRPr="000F7059">
                        <w:rPr>
                          <w:rFonts w:ascii="Cambria" w:hAnsi="Cambria" w:cs="Arial"/>
                          <w:b/>
                          <w:bCs/>
                          <w:color w:val="0D0D0D" w:themeColor="text1" w:themeTint="F2"/>
                          <w:sz w:val="36"/>
                          <w:szCs w:val="22"/>
                          <w:lang w:val="es-ES_tradnl"/>
                        </w:rPr>
                        <w:t>160</w:t>
                      </w:r>
                      <w:r w:rsidRPr="000F7059">
                        <w:rPr>
                          <w:rFonts w:ascii="Cambria" w:hAnsi="Cambria" w:cs="Arial"/>
                          <w:b/>
                          <w:bCs/>
                          <w:color w:val="0D0D0D" w:themeColor="text1" w:themeTint="F2"/>
                          <w:sz w:val="36"/>
                          <w:szCs w:val="22"/>
                          <w:lang w:val="es-ES_tradnl"/>
                        </w:rPr>
                        <w:t>/24</w:t>
                      </w:r>
                    </w:p>
                    <w:p w14:paraId="717F74A5" w14:textId="51768BA1" w:rsidR="00E6685C" w:rsidRPr="00E6685C" w:rsidRDefault="00E6685C" w:rsidP="00E6685C">
                      <w:pPr>
                        <w:spacing w:line="276" w:lineRule="auto"/>
                        <w:rPr>
                          <w:rFonts w:ascii="Cambria" w:hAnsi="Cambria" w:cs="Arial"/>
                          <w:b/>
                          <w:color w:val="0D0D0D" w:themeColor="text1" w:themeTint="F2"/>
                          <w:sz w:val="36"/>
                          <w:szCs w:val="22"/>
                          <w:lang w:val="es-ES_tradnl"/>
                        </w:rPr>
                      </w:pPr>
                      <w:r w:rsidRPr="00E6685C">
                        <w:rPr>
                          <w:rFonts w:ascii="Cambria" w:hAnsi="Cambria" w:cs="Arial"/>
                          <w:b/>
                          <w:color w:val="0D0D0D" w:themeColor="text1" w:themeTint="F2"/>
                          <w:sz w:val="36"/>
                          <w:szCs w:val="22"/>
                          <w:lang w:val="es-ES_tradnl"/>
                        </w:rPr>
                        <w:t xml:space="preserve">CASO </w:t>
                      </w:r>
                      <w:bookmarkStart w:id="2" w:name="_Hlk167969737"/>
                      <w:r w:rsidRPr="00E6685C">
                        <w:rPr>
                          <w:rFonts w:ascii="Cambria" w:hAnsi="Cambria" w:cs="Arial"/>
                          <w:b/>
                          <w:color w:val="0D0D0D" w:themeColor="text1" w:themeTint="F2"/>
                          <w:sz w:val="36"/>
                          <w:szCs w:val="22"/>
                          <w:lang w:val="es-ES_tradnl"/>
                        </w:rPr>
                        <w:t>1</w:t>
                      </w:r>
                      <w:r w:rsidR="00D14409">
                        <w:rPr>
                          <w:rFonts w:ascii="Cambria" w:hAnsi="Cambria" w:cs="Arial"/>
                          <w:b/>
                          <w:color w:val="0D0D0D" w:themeColor="text1" w:themeTint="F2"/>
                          <w:sz w:val="36"/>
                          <w:szCs w:val="22"/>
                          <w:lang w:val="es-ES_tradnl"/>
                        </w:rPr>
                        <w:t>3</w:t>
                      </w:r>
                      <w:r w:rsidRPr="00E6685C">
                        <w:rPr>
                          <w:rFonts w:ascii="Cambria" w:hAnsi="Cambria" w:cs="Arial"/>
                          <w:b/>
                          <w:color w:val="0D0D0D" w:themeColor="text1" w:themeTint="F2"/>
                          <w:sz w:val="36"/>
                          <w:szCs w:val="22"/>
                          <w:lang w:val="es-ES_tradnl"/>
                        </w:rPr>
                        <w:t>.</w:t>
                      </w:r>
                      <w:bookmarkEnd w:id="2"/>
                      <w:r w:rsidR="00D14409">
                        <w:rPr>
                          <w:rFonts w:ascii="Cambria" w:hAnsi="Cambria" w:cs="Arial"/>
                          <w:b/>
                          <w:color w:val="0D0D0D" w:themeColor="text1" w:themeTint="F2"/>
                          <w:sz w:val="36"/>
                          <w:szCs w:val="22"/>
                          <w:lang w:val="es-ES_tradnl"/>
                        </w:rPr>
                        <w:t>602</w:t>
                      </w:r>
                    </w:p>
                    <w:p w14:paraId="41AAC20C" w14:textId="77777777" w:rsidR="00E6685C" w:rsidRPr="00FE552C" w:rsidRDefault="00E6685C" w:rsidP="00E6685C">
                      <w:pPr>
                        <w:spacing w:line="276" w:lineRule="auto"/>
                        <w:rPr>
                          <w:rFonts w:ascii="Cambria" w:hAnsi="Cambria" w:cs="Arial"/>
                          <w:color w:val="0D0D0D" w:themeColor="text1" w:themeTint="F2"/>
                          <w:szCs w:val="22"/>
                          <w:lang w:val="es-ES_tradnl"/>
                        </w:rPr>
                      </w:pPr>
                      <w:r w:rsidRPr="00FE552C">
                        <w:rPr>
                          <w:rFonts w:ascii="Cambria" w:hAnsi="Cambria" w:cs="Arial"/>
                          <w:color w:val="0D0D0D" w:themeColor="text1" w:themeTint="F2"/>
                          <w:szCs w:val="22"/>
                          <w:lang w:val="es-ES_tradnl"/>
                        </w:rPr>
                        <w:t xml:space="preserve">INFORME DE SOLUCIÓN AMISTOSA </w:t>
                      </w:r>
                      <w:bookmarkStart w:id="3" w:name="_ftnref1"/>
                    </w:p>
                    <w:p w14:paraId="4EE3139C" w14:textId="77777777" w:rsidR="00E6685C" w:rsidRPr="00FE552C" w:rsidRDefault="00E6685C" w:rsidP="00E6685C">
                      <w:pPr>
                        <w:spacing w:line="276" w:lineRule="auto"/>
                        <w:rPr>
                          <w:rFonts w:ascii="Cambria" w:hAnsi="Cambria" w:cs="Arial"/>
                          <w:color w:val="0D0D0D" w:themeColor="text1" w:themeTint="F2"/>
                          <w:szCs w:val="22"/>
                          <w:lang w:val="es-ES_tradnl"/>
                        </w:rPr>
                      </w:pPr>
                    </w:p>
                    <w:p w14:paraId="78742BEC" w14:textId="35D394A9" w:rsidR="00E6685C" w:rsidRPr="00FE552C" w:rsidRDefault="00EF50AB" w:rsidP="00E6685C">
                      <w:pPr>
                        <w:spacing w:line="276" w:lineRule="auto"/>
                        <w:rPr>
                          <w:rFonts w:ascii="Cambria" w:hAnsi="Cambria" w:cs="Arial"/>
                          <w:color w:val="0D0D0D" w:themeColor="text1" w:themeTint="F2"/>
                          <w:szCs w:val="22"/>
                          <w:lang w:val="es-ES_tradnl"/>
                        </w:rPr>
                      </w:pPr>
                      <w:r w:rsidRPr="00FE552C">
                        <w:rPr>
                          <w:rFonts w:ascii="Cambria" w:hAnsi="Cambria" w:cs="Arial"/>
                          <w:color w:val="0D0D0D" w:themeColor="text1" w:themeTint="F2"/>
                          <w:szCs w:val="22"/>
                          <w:lang w:val="es-ES_tradnl"/>
                        </w:rPr>
                        <w:t>NELSON ENRIQUE GIRALDO RAMIREZ Y FAMILIA</w:t>
                      </w:r>
                    </w:p>
                    <w:bookmarkEnd w:id="3"/>
                    <w:p w14:paraId="1BC5FE4A" w14:textId="77777777" w:rsidR="00E6685C" w:rsidRPr="00E6685C" w:rsidRDefault="00E6685C" w:rsidP="00E6685C">
                      <w:pPr>
                        <w:spacing w:line="276" w:lineRule="auto"/>
                        <w:rPr>
                          <w:rFonts w:ascii="Cambria" w:hAnsi="Cambria" w:cs="Arial"/>
                          <w:color w:val="0D0D0D" w:themeColor="text1" w:themeTint="F2"/>
                          <w:szCs w:val="22"/>
                          <w:lang w:val="es-ES"/>
                        </w:rPr>
                      </w:pPr>
                      <w:r w:rsidRPr="00FE552C">
                        <w:rPr>
                          <w:rFonts w:ascii="Cambria" w:hAnsi="Cambria" w:cs="Arial"/>
                          <w:color w:val="0D0D0D" w:themeColor="text1" w:themeTint="F2"/>
                          <w:szCs w:val="22"/>
                          <w:lang w:val="es-ES_tradnl"/>
                        </w:rPr>
                        <w:t>COLOMBIA</w:t>
                      </w:r>
                      <w:r w:rsidRPr="00E6685C">
                        <w:rPr>
                          <w:rFonts w:ascii="Cambria" w:hAnsi="Cambria" w:cs="Arial"/>
                          <w:color w:val="0D0D0D" w:themeColor="text1" w:themeTint="F2"/>
                          <w:szCs w:val="22"/>
                          <w:lang w:val="es-ES_tradnl"/>
                        </w:rPr>
                        <w:t xml:space="preserve"> </w:t>
                      </w:r>
                    </w:p>
                    <w:p w14:paraId="15B9129C" w14:textId="77777777" w:rsidR="00E6685C" w:rsidRPr="00AE5488" w:rsidRDefault="00E6685C" w:rsidP="00E6685C">
                      <w:pPr>
                        <w:rPr>
                          <w:color w:val="0D0D0D" w:themeColor="text1" w:themeTint="F2"/>
                          <w:lang w:val="es-ES_tradnl"/>
                        </w:rPr>
                      </w:pPr>
                    </w:p>
                  </w:txbxContent>
                </v:textbox>
              </v:shape>
            </w:pict>
          </mc:Fallback>
        </mc:AlternateContent>
      </w:r>
      <w:r w:rsidRPr="00E6685C">
        <w:rPr>
          <w:rFonts w:ascii="Cambria" w:hAnsi="Cambria"/>
          <w:noProof/>
          <w:sz w:val="22"/>
          <w:szCs w:val="22"/>
        </w:rPr>
        <mc:AlternateContent>
          <mc:Choice Requires="wps">
            <w:drawing>
              <wp:anchor distT="0" distB="0" distL="114300" distR="114300" simplePos="0" relativeHeight="251662336" behindDoc="0" locked="0" layoutInCell="1" allowOverlap="1" wp14:anchorId="27C92FCE" wp14:editId="6C3BA9F4">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1AB9D3" w14:textId="59AE319D" w:rsidR="00E6685C" w:rsidRPr="004D33BA" w:rsidRDefault="00E6685C" w:rsidP="00E6685C">
                            <w:pPr>
                              <w:spacing w:line="276" w:lineRule="auto"/>
                              <w:jc w:val="right"/>
                              <w:rPr>
                                <w:rFonts w:asciiTheme="minorHAnsi" w:hAnsiTheme="minorHAnsi"/>
                                <w:color w:val="FFFFFF" w:themeColor="background1"/>
                                <w:sz w:val="22"/>
                                <w:lang w:val="es-AR"/>
                              </w:rPr>
                            </w:pPr>
                            <w:r w:rsidRPr="004D33BA">
                              <w:rPr>
                                <w:rFonts w:asciiTheme="minorHAnsi" w:hAnsiTheme="minorHAnsi"/>
                                <w:color w:val="FFFFFF" w:themeColor="background1"/>
                                <w:sz w:val="22"/>
                                <w:lang w:val="es-AR"/>
                              </w:rPr>
                              <w:t>OEA/Ser.L/V/II</w:t>
                            </w:r>
                          </w:p>
                          <w:p w14:paraId="0657D38F" w14:textId="69CACAE2" w:rsidR="00E6685C" w:rsidRPr="004D33BA" w:rsidRDefault="00E6685C" w:rsidP="00E6685C">
                            <w:pPr>
                              <w:spacing w:line="276" w:lineRule="auto"/>
                              <w:jc w:val="right"/>
                              <w:rPr>
                                <w:rFonts w:asciiTheme="minorHAnsi" w:hAnsiTheme="minorHAnsi"/>
                                <w:color w:val="FFFFFF" w:themeColor="background1"/>
                                <w:sz w:val="22"/>
                                <w:lang w:val="es-AR"/>
                              </w:rPr>
                            </w:pPr>
                            <w:r w:rsidRPr="004D33BA">
                              <w:rPr>
                                <w:rFonts w:asciiTheme="minorHAnsi" w:hAnsiTheme="minorHAnsi"/>
                                <w:color w:val="FFFFFF" w:themeColor="background1"/>
                                <w:sz w:val="22"/>
                                <w:lang w:val="es-AR"/>
                              </w:rPr>
                              <w:t xml:space="preserve">Doc. </w:t>
                            </w:r>
                            <w:r w:rsidR="00564A8D" w:rsidRPr="004D33BA">
                              <w:rPr>
                                <w:rFonts w:asciiTheme="minorHAnsi" w:hAnsiTheme="minorHAnsi"/>
                                <w:color w:val="FFFFFF" w:themeColor="background1"/>
                                <w:sz w:val="22"/>
                                <w:lang w:val="es-AR"/>
                              </w:rPr>
                              <w:t>169</w:t>
                            </w:r>
                          </w:p>
                          <w:p w14:paraId="725BCAD2" w14:textId="05E27486" w:rsidR="00E6685C" w:rsidRPr="008A06BA" w:rsidRDefault="000F7059" w:rsidP="00E6685C">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 xml:space="preserve">24 octubre </w:t>
                            </w:r>
                            <w:r w:rsidR="00E6685C" w:rsidRPr="00564A8D">
                              <w:rPr>
                                <w:rFonts w:asciiTheme="minorHAnsi" w:hAnsiTheme="minorHAnsi"/>
                                <w:color w:val="FFFFFF" w:themeColor="background1"/>
                                <w:sz w:val="22"/>
                                <w:lang w:val="es-AR"/>
                              </w:rPr>
                              <w:t>2024</w:t>
                            </w:r>
                          </w:p>
                          <w:p w14:paraId="4680CB22" w14:textId="77777777" w:rsidR="00E6685C" w:rsidRPr="008A06BA" w:rsidRDefault="00E6685C" w:rsidP="00E6685C">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92FCE"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21AB9D3" w14:textId="59AE319D" w:rsidR="00E6685C" w:rsidRPr="004D33BA" w:rsidRDefault="00E6685C" w:rsidP="00E6685C">
                      <w:pPr>
                        <w:spacing w:line="276" w:lineRule="auto"/>
                        <w:jc w:val="right"/>
                        <w:rPr>
                          <w:rFonts w:asciiTheme="minorHAnsi" w:hAnsiTheme="minorHAnsi"/>
                          <w:color w:val="FFFFFF" w:themeColor="background1"/>
                          <w:sz w:val="22"/>
                          <w:lang w:val="es-AR"/>
                        </w:rPr>
                      </w:pPr>
                      <w:r w:rsidRPr="004D33BA">
                        <w:rPr>
                          <w:rFonts w:asciiTheme="minorHAnsi" w:hAnsiTheme="minorHAnsi"/>
                          <w:color w:val="FFFFFF" w:themeColor="background1"/>
                          <w:sz w:val="22"/>
                          <w:lang w:val="es-AR"/>
                        </w:rPr>
                        <w:t>OEA/Ser.L/V/II</w:t>
                      </w:r>
                    </w:p>
                    <w:p w14:paraId="0657D38F" w14:textId="69CACAE2" w:rsidR="00E6685C" w:rsidRPr="004D33BA" w:rsidRDefault="00E6685C" w:rsidP="00E6685C">
                      <w:pPr>
                        <w:spacing w:line="276" w:lineRule="auto"/>
                        <w:jc w:val="right"/>
                        <w:rPr>
                          <w:rFonts w:asciiTheme="minorHAnsi" w:hAnsiTheme="minorHAnsi"/>
                          <w:color w:val="FFFFFF" w:themeColor="background1"/>
                          <w:sz w:val="22"/>
                          <w:lang w:val="es-AR"/>
                        </w:rPr>
                      </w:pPr>
                      <w:r w:rsidRPr="004D33BA">
                        <w:rPr>
                          <w:rFonts w:asciiTheme="minorHAnsi" w:hAnsiTheme="minorHAnsi"/>
                          <w:color w:val="FFFFFF" w:themeColor="background1"/>
                          <w:sz w:val="22"/>
                          <w:lang w:val="es-AR"/>
                        </w:rPr>
                        <w:t xml:space="preserve">Doc. </w:t>
                      </w:r>
                      <w:r w:rsidR="00564A8D" w:rsidRPr="004D33BA">
                        <w:rPr>
                          <w:rFonts w:asciiTheme="minorHAnsi" w:hAnsiTheme="minorHAnsi"/>
                          <w:color w:val="FFFFFF" w:themeColor="background1"/>
                          <w:sz w:val="22"/>
                          <w:lang w:val="es-AR"/>
                        </w:rPr>
                        <w:t>169</w:t>
                      </w:r>
                    </w:p>
                    <w:p w14:paraId="725BCAD2" w14:textId="05E27486" w:rsidR="00E6685C" w:rsidRPr="008A06BA" w:rsidRDefault="000F7059" w:rsidP="00E6685C">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 xml:space="preserve">24 octubre </w:t>
                      </w:r>
                      <w:r w:rsidR="00E6685C" w:rsidRPr="00564A8D">
                        <w:rPr>
                          <w:rFonts w:asciiTheme="minorHAnsi" w:hAnsiTheme="minorHAnsi"/>
                          <w:color w:val="FFFFFF" w:themeColor="background1"/>
                          <w:sz w:val="22"/>
                          <w:lang w:val="es-AR"/>
                        </w:rPr>
                        <w:t>2024</w:t>
                      </w:r>
                    </w:p>
                    <w:p w14:paraId="4680CB22" w14:textId="77777777" w:rsidR="00E6685C" w:rsidRPr="008A06BA" w:rsidRDefault="00E6685C" w:rsidP="00E6685C">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v:textbox>
              </v:shape>
            </w:pict>
          </mc:Fallback>
        </mc:AlternateContent>
      </w:r>
    </w:p>
    <w:p w14:paraId="40CC94DB" w14:textId="77777777" w:rsidR="00E6685C" w:rsidRPr="00E6685C" w:rsidRDefault="00E6685C" w:rsidP="00E6685C">
      <w:pPr>
        <w:tabs>
          <w:tab w:val="center" w:pos="5400"/>
        </w:tabs>
        <w:suppressAutoHyphens/>
        <w:jc w:val="center"/>
        <w:rPr>
          <w:rFonts w:ascii="Cambria" w:hAnsi="Cambria"/>
          <w:sz w:val="22"/>
          <w:szCs w:val="22"/>
          <w:lang w:val="es-ES_tradnl"/>
        </w:rPr>
      </w:pPr>
    </w:p>
    <w:p w14:paraId="03776D87" w14:textId="77777777" w:rsidR="00E6685C" w:rsidRPr="00E6685C" w:rsidRDefault="00E6685C" w:rsidP="00E6685C">
      <w:pPr>
        <w:tabs>
          <w:tab w:val="center" w:pos="5400"/>
        </w:tabs>
        <w:suppressAutoHyphens/>
        <w:jc w:val="center"/>
        <w:rPr>
          <w:rFonts w:ascii="Cambria" w:hAnsi="Cambria"/>
          <w:sz w:val="22"/>
          <w:szCs w:val="22"/>
          <w:lang w:val="es-ES_tradnl"/>
        </w:rPr>
      </w:pPr>
    </w:p>
    <w:p w14:paraId="17B190F6" w14:textId="77777777" w:rsidR="00E6685C" w:rsidRPr="00E6685C" w:rsidRDefault="00E6685C" w:rsidP="00E6685C">
      <w:pPr>
        <w:tabs>
          <w:tab w:val="center" w:pos="5400"/>
        </w:tabs>
        <w:suppressAutoHyphens/>
        <w:jc w:val="center"/>
        <w:rPr>
          <w:rFonts w:ascii="Cambria" w:hAnsi="Cambria" w:cs="Arial"/>
          <w:sz w:val="22"/>
          <w:szCs w:val="22"/>
          <w:lang w:val="es-ES_tradnl"/>
        </w:rPr>
      </w:pPr>
    </w:p>
    <w:p w14:paraId="1212FAB2" w14:textId="77777777" w:rsidR="00E6685C" w:rsidRPr="00E6685C" w:rsidRDefault="00E6685C" w:rsidP="00E6685C">
      <w:pPr>
        <w:tabs>
          <w:tab w:val="center" w:pos="5400"/>
        </w:tabs>
        <w:suppressAutoHyphens/>
        <w:jc w:val="center"/>
        <w:rPr>
          <w:rFonts w:ascii="Cambria" w:hAnsi="Cambria"/>
          <w:sz w:val="22"/>
          <w:szCs w:val="22"/>
          <w:lang w:val="es-ES_tradnl"/>
        </w:rPr>
      </w:pPr>
    </w:p>
    <w:p w14:paraId="7D284385" w14:textId="77777777" w:rsidR="00E6685C" w:rsidRPr="00E6685C" w:rsidRDefault="00E6685C" w:rsidP="00E6685C">
      <w:pPr>
        <w:tabs>
          <w:tab w:val="center" w:pos="5400"/>
        </w:tabs>
        <w:suppressAutoHyphens/>
        <w:jc w:val="center"/>
        <w:rPr>
          <w:rFonts w:ascii="Cambria" w:hAnsi="Cambria"/>
          <w:sz w:val="22"/>
          <w:szCs w:val="22"/>
          <w:lang w:val="es-ES_tradnl"/>
        </w:rPr>
      </w:pPr>
    </w:p>
    <w:p w14:paraId="0CB342C0" w14:textId="77777777" w:rsidR="00E6685C" w:rsidRPr="00E6685C" w:rsidRDefault="00E6685C" w:rsidP="00E6685C">
      <w:pPr>
        <w:tabs>
          <w:tab w:val="center" w:pos="5400"/>
        </w:tabs>
        <w:suppressAutoHyphens/>
        <w:jc w:val="center"/>
        <w:rPr>
          <w:rFonts w:ascii="Cambria" w:hAnsi="Cambria"/>
          <w:sz w:val="22"/>
          <w:szCs w:val="22"/>
          <w:lang w:val="es-ES_tradnl"/>
        </w:rPr>
      </w:pPr>
    </w:p>
    <w:p w14:paraId="541475EC" w14:textId="77777777" w:rsidR="00E6685C" w:rsidRPr="00E6685C" w:rsidRDefault="00E6685C" w:rsidP="00E6685C">
      <w:pPr>
        <w:tabs>
          <w:tab w:val="center" w:pos="5400"/>
        </w:tabs>
        <w:suppressAutoHyphens/>
        <w:jc w:val="center"/>
        <w:rPr>
          <w:rFonts w:ascii="Cambria" w:hAnsi="Cambria"/>
          <w:sz w:val="22"/>
          <w:szCs w:val="22"/>
          <w:lang w:val="es-ES_tradnl"/>
        </w:rPr>
      </w:pPr>
    </w:p>
    <w:p w14:paraId="2FFCC516" w14:textId="77777777" w:rsidR="00E6685C" w:rsidRPr="00E6685C" w:rsidRDefault="00E6685C" w:rsidP="00E6685C">
      <w:pPr>
        <w:tabs>
          <w:tab w:val="center" w:pos="5400"/>
        </w:tabs>
        <w:suppressAutoHyphens/>
        <w:jc w:val="center"/>
        <w:rPr>
          <w:rFonts w:ascii="Cambria" w:hAnsi="Cambria"/>
          <w:sz w:val="22"/>
          <w:szCs w:val="22"/>
          <w:lang w:val="es-ES_tradnl"/>
        </w:rPr>
      </w:pPr>
    </w:p>
    <w:p w14:paraId="0F21BB7B" w14:textId="77777777" w:rsidR="00E6685C" w:rsidRPr="00E6685C" w:rsidRDefault="00E6685C" w:rsidP="00E6685C">
      <w:pPr>
        <w:tabs>
          <w:tab w:val="center" w:pos="5400"/>
        </w:tabs>
        <w:suppressAutoHyphens/>
        <w:jc w:val="center"/>
        <w:rPr>
          <w:rFonts w:ascii="Cambria" w:hAnsi="Cambria"/>
          <w:sz w:val="22"/>
          <w:szCs w:val="22"/>
          <w:lang w:val="es-ES_tradnl"/>
        </w:rPr>
      </w:pPr>
    </w:p>
    <w:p w14:paraId="1C221309" w14:textId="77777777" w:rsidR="00E6685C" w:rsidRPr="00E6685C" w:rsidRDefault="00E6685C" w:rsidP="00E6685C">
      <w:pPr>
        <w:tabs>
          <w:tab w:val="center" w:pos="5400"/>
        </w:tabs>
        <w:suppressAutoHyphens/>
        <w:jc w:val="center"/>
        <w:rPr>
          <w:rFonts w:ascii="Cambria" w:hAnsi="Cambria"/>
          <w:sz w:val="22"/>
          <w:szCs w:val="22"/>
          <w:lang w:val="es-ES_tradnl"/>
        </w:rPr>
      </w:pPr>
    </w:p>
    <w:p w14:paraId="62410055" w14:textId="77777777" w:rsidR="00E6685C" w:rsidRPr="00E6685C" w:rsidRDefault="00E6685C" w:rsidP="00E6685C">
      <w:pPr>
        <w:tabs>
          <w:tab w:val="center" w:pos="5400"/>
        </w:tabs>
        <w:suppressAutoHyphens/>
        <w:jc w:val="center"/>
        <w:rPr>
          <w:rFonts w:ascii="Cambria" w:hAnsi="Cambria"/>
          <w:sz w:val="22"/>
          <w:szCs w:val="22"/>
          <w:lang w:val="es-ES_tradnl"/>
        </w:rPr>
      </w:pPr>
    </w:p>
    <w:p w14:paraId="72B6A254" w14:textId="77777777" w:rsidR="00E6685C" w:rsidRPr="00E6685C" w:rsidRDefault="00E6685C" w:rsidP="00E6685C">
      <w:pPr>
        <w:tabs>
          <w:tab w:val="center" w:pos="5400"/>
        </w:tabs>
        <w:suppressAutoHyphens/>
        <w:jc w:val="center"/>
        <w:rPr>
          <w:rFonts w:ascii="Cambria" w:hAnsi="Cambria"/>
          <w:sz w:val="22"/>
          <w:szCs w:val="22"/>
          <w:lang w:val="es-ES_tradnl"/>
        </w:rPr>
      </w:pPr>
    </w:p>
    <w:p w14:paraId="637E6E78" w14:textId="77777777" w:rsidR="00E6685C" w:rsidRPr="00E6685C" w:rsidRDefault="00E6685C" w:rsidP="00E6685C">
      <w:pPr>
        <w:tabs>
          <w:tab w:val="center" w:pos="5400"/>
        </w:tabs>
        <w:suppressAutoHyphens/>
        <w:jc w:val="center"/>
        <w:rPr>
          <w:rFonts w:ascii="Cambria" w:hAnsi="Cambria"/>
          <w:sz w:val="22"/>
          <w:szCs w:val="22"/>
          <w:lang w:val="es-ES_tradnl"/>
        </w:rPr>
      </w:pPr>
    </w:p>
    <w:p w14:paraId="0460D879" w14:textId="77777777" w:rsidR="00E6685C" w:rsidRPr="00E6685C" w:rsidRDefault="00E6685C" w:rsidP="00E6685C">
      <w:pPr>
        <w:tabs>
          <w:tab w:val="center" w:pos="5400"/>
        </w:tabs>
        <w:suppressAutoHyphens/>
        <w:jc w:val="center"/>
        <w:rPr>
          <w:rFonts w:ascii="Cambria" w:hAnsi="Cambria"/>
          <w:sz w:val="22"/>
          <w:szCs w:val="22"/>
          <w:lang w:val="es-ES_tradnl"/>
        </w:rPr>
      </w:pPr>
    </w:p>
    <w:p w14:paraId="125D5C7F" w14:textId="77777777" w:rsidR="00E6685C" w:rsidRPr="00E6685C" w:rsidRDefault="00E6685C" w:rsidP="00E6685C">
      <w:pPr>
        <w:tabs>
          <w:tab w:val="center" w:pos="5400"/>
        </w:tabs>
        <w:suppressAutoHyphens/>
        <w:jc w:val="center"/>
        <w:rPr>
          <w:rFonts w:ascii="Cambria" w:hAnsi="Cambria"/>
          <w:sz w:val="18"/>
          <w:szCs w:val="22"/>
          <w:lang w:val="es-ES_tradnl"/>
        </w:rPr>
      </w:pPr>
    </w:p>
    <w:p w14:paraId="22B23301" w14:textId="77777777" w:rsidR="00E6685C" w:rsidRPr="00E6685C" w:rsidRDefault="00E6685C" w:rsidP="00E6685C">
      <w:pPr>
        <w:tabs>
          <w:tab w:val="center" w:pos="5400"/>
        </w:tabs>
        <w:suppressAutoHyphens/>
        <w:jc w:val="center"/>
        <w:rPr>
          <w:rFonts w:ascii="Cambria" w:hAnsi="Cambria"/>
          <w:sz w:val="18"/>
          <w:szCs w:val="22"/>
          <w:lang w:val="es-ES_tradnl"/>
        </w:rPr>
      </w:pPr>
    </w:p>
    <w:p w14:paraId="295B700D" w14:textId="77777777" w:rsidR="00E6685C" w:rsidRPr="00E6685C" w:rsidRDefault="00E6685C" w:rsidP="00E6685C">
      <w:pPr>
        <w:tabs>
          <w:tab w:val="center" w:pos="5400"/>
        </w:tabs>
        <w:suppressAutoHyphens/>
        <w:jc w:val="center"/>
        <w:rPr>
          <w:rFonts w:ascii="Cambria" w:hAnsi="Cambria"/>
          <w:sz w:val="18"/>
          <w:szCs w:val="22"/>
          <w:lang w:val="es-ES_tradnl"/>
        </w:rPr>
      </w:pPr>
    </w:p>
    <w:p w14:paraId="33E66F86" w14:textId="77777777" w:rsidR="00E6685C" w:rsidRPr="00E6685C" w:rsidRDefault="00E6685C" w:rsidP="00E6685C">
      <w:pPr>
        <w:tabs>
          <w:tab w:val="center" w:pos="5400"/>
        </w:tabs>
        <w:suppressAutoHyphens/>
        <w:jc w:val="center"/>
        <w:rPr>
          <w:rFonts w:ascii="Cambria" w:hAnsi="Cambria"/>
          <w:sz w:val="18"/>
          <w:szCs w:val="22"/>
          <w:lang w:val="es-ES_tradnl"/>
        </w:rPr>
      </w:pPr>
    </w:p>
    <w:p w14:paraId="2A51487D" w14:textId="77777777" w:rsidR="00E6685C" w:rsidRPr="00E6685C" w:rsidRDefault="00E6685C" w:rsidP="00E6685C">
      <w:pPr>
        <w:tabs>
          <w:tab w:val="center" w:pos="5400"/>
        </w:tabs>
        <w:suppressAutoHyphens/>
        <w:jc w:val="center"/>
        <w:rPr>
          <w:rFonts w:ascii="Cambria" w:hAnsi="Cambria"/>
          <w:sz w:val="18"/>
          <w:szCs w:val="22"/>
          <w:lang w:val="es-ES_tradnl"/>
        </w:rPr>
      </w:pPr>
    </w:p>
    <w:p w14:paraId="0B56B0F7" w14:textId="77777777" w:rsidR="00E6685C" w:rsidRPr="00E6685C" w:rsidRDefault="00E6685C" w:rsidP="00E6685C">
      <w:pPr>
        <w:tabs>
          <w:tab w:val="center" w:pos="5400"/>
        </w:tabs>
        <w:suppressAutoHyphens/>
        <w:jc w:val="center"/>
        <w:rPr>
          <w:rFonts w:ascii="Cambria" w:hAnsi="Cambria"/>
          <w:sz w:val="18"/>
          <w:szCs w:val="22"/>
          <w:lang w:val="es-ES_tradnl"/>
        </w:rPr>
      </w:pPr>
    </w:p>
    <w:p w14:paraId="17CFA722" w14:textId="77777777" w:rsidR="00E6685C" w:rsidRPr="00E6685C" w:rsidRDefault="00E6685C" w:rsidP="00E6685C">
      <w:pPr>
        <w:tabs>
          <w:tab w:val="center" w:pos="5400"/>
        </w:tabs>
        <w:suppressAutoHyphens/>
        <w:jc w:val="center"/>
        <w:rPr>
          <w:rFonts w:ascii="Cambria" w:hAnsi="Cambria"/>
          <w:sz w:val="18"/>
          <w:szCs w:val="22"/>
          <w:lang w:val="es-ES_tradnl"/>
        </w:rPr>
      </w:pPr>
    </w:p>
    <w:p w14:paraId="144B8E0F" w14:textId="77777777" w:rsidR="00E6685C" w:rsidRPr="00E6685C" w:rsidRDefault="00E6685C" w:rsidP="00E6685C">
      <w:pPr>
        <w:tabs>
          <w:tab w:val="center" w:pos="5400"/>
        </w:tabs>
        <w:suppressAutoHyphens/>
        <w:jc w:val="center"/>
        <w:rPr>
          <w:rFonts w:ascii="Cambria" w:hAnsi="Cambria"/>
          <w:sz w:val="18"/>
          <w:szCs w:val="22"/>
          <w:lang w:val="es-ES_tradnl"/>
        </w:rPr>
      </w:pPr>
    </w:p>
    <w:p w14:paraId="31958C99" w14:textId="77777777" w:rsidR="00E6685C" w:rsidRPr="00E6685C" w:rsidRDefault="00E6685C" w:rsidP="00E6685C">
      <w:pPr>
        <w:tabs>
          <w:tab w:val="center" w:pos="5400"/>
        </w:tabs>
        <w:suppressAutoHyphens/>
        <w:jc w:val="center"/>
        <w:rPr>
          <w:rFonts w:ascii="Cambria" w:hAnsi="Cambria"/>
          <w:sz w:val="18"/>
          <w:szCs w:val="22"/>
          <w:lang w:val="es-ES_tradnl"/>
        </w:rPr>
      </w:pPr>
    </w:p>
    <w:p w14:paraId="513F976F" w14:textId="77777777" w:rsidR="00E6685C" w:rsidRPr="00E6685C" w:rsidRDefault="00E6685C" w:rsidP="00E6685C">
      <w:pPr>
        <w:tabs>
          <w:tab w:val="center" w:pos="5400"/>
        </w:tabs>
        <w:suppressAutoHyphens/>
        <w:jc w:val="center"/>
        <w:rPr>
          <w:rFonts w:ascii="Cambria" w:hAnsi="Cambria"/>
          <w:sz w:val="18"/>
          <w:szCs w:val="22"/>
          <w:lang w:val="es-ES_tradnl"/>
        </w:rPr>
      </w:pPr>
    </w:p>
    <w:p w14:paraId="0FA14C9A" w14:textId="77777777" w:rsidR="00E6685C" w:rsidRPr="00E6685C" w:rsidRDefault="00E6685C" w:rsidP="00E6685C">
      <w:pPr>
        <w:tabs>
          <w:tab w:val="center" w:pos="5400"/>
        </w:tabs>
        <w:suppressAutoHyphens/>
        <w:jc w:val="center"/>
        <w:rPr>
          <w:rFonts w:ascii="Cambria" w:hAnsi="Cambria"/>
          <w:sz w:val="18"/>
          <w:szCs w:val="22"/>
          <w:lang w:val="es-ES_tradnl"/>
        </w:rPr>
      </w:pPr>
    </w:p>
    <w:p w14:paraId="3A046A2A" w14:textId="77777777" w:rsidR="00E6685C" w:rsidRPr="00E6685C" w:rsidRDefault="00E6685C" w:rsidP="00E6685C">
      <w:pPr>
        <w:tabs>
          <w:tab w:val="center" w:pos="5400"/>
        </w:tabs>
        <w:suppressAutoHyphens/>
        <w:jc w:val="center"/>
        <w:rPr>
          <w:rFonts w:ascii="Cambria" w:hAnsi="Cambria"/>
          <w:sz w:val="18"/>
          <w:szCs w:val="22"/>
          <w:lang w:val="es-ES_tradnl"/>
        </w:rPr>
      </w:pPr>
    </w:p>
    <w:p w14:paraId="5669AC44" w14:textId="77777777" w:rsidR="00E6685C" w:rsidRPr="00E6685C" w:rsidRDefault="00E6685C" w:rsidP="00E6685C">
      <w:pPr>
        <w:tabs>
          <w:tab w:val="center" w:pos="5400"/>
        </w:tabs>
        <w:suppressAutoHyphens/>
        <w:jc w:val="center"/>
        <w:rPr>
          <w:rFonts w:ascii="Cambria" w:hAnsi="Cambria"/>
          <w:sz w:val="18"/>
          <w:szCs w:val="22"/>
          <w:lang w:val="es-ES_tradnl"/>
        </w:rPr>
      </w:pPr>
    </w:p>
    <w:p w14:paraId="2F0292D5" w14:textId="77777777" w:rsidR="00E6685C" w:rsidRPr="00E6685C" w:rsidRDefault="00E6685C" w:rsidP="00E6685C">
      <w:pPr>
        <w:tabs>
          <w:tab w:val="center" w:pos="5400"/>
        </w:tabs>
        <w:suppressAutoHyphens/>
        <w:jc w:val="center"/>
        <w:rPr>
          <w:rFonts w:ascii="Cambria" w:hAnsi="Cambria"/>
          <w:sz w:val="18"/>
          <w:szCs w:val="22"/>
          <w:lang w:val="es-ES_tradnl"/>
        </w:rPr>
      </w:pPr>
    </w:p>
    <w:p w14:paraId="10C7BEF6" w14:textId="77777777" w:rsidR="00E6685C" w:rsidRPr="00E6685C" w:rsidRDefault="00E6685C" w:rsidP="00E6685C">
      <w:pPr>
        <w:tabs>
          <w:tab w:val="center" w:pos="5400"/>
        </w:tabs>
        <w:suppressAutoHyphens/>
        <w:jc w:val="center"/>
        <w:rPr>
          <w:rFonts w:ascii="Cambria" w:hAnsi="Cambria"/>
          <w:sz w:val="18"/>
          <w:szCs w:val="22"/>
          <w:lang w:val="es-ES_tradnl"/>
        </w:rPr>
      </w:pPr>
      <w:r w:rsidRPr="00E6685C">
        <w:rPr>
          <w:rFonts w:ascii="Cambria" w:hAnsi="Cambria"/>
          <w:noProof/>
          <w:sz w:val="22"/>
          <w:szCs w:val="22"/>
        </w:rPr>
        <mc:AlternateContent>
          <mc:Choice Requires="wps">
            <w:drawing>
              <wp:anchor distT="0" distB="0" distL="114300" distR="114300" simplePos="0" relativeHeight="251661312" behindDoc="0" locked="0" layoutInCell="1" allowOverlap="1" wp14:anchorId="47F3F7B7" wp14:editId="75730DE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F413F5" w14:textId="4E46C890" w:rsidR="00E6685C" w:rsidRPr="00E6685C" w:rsidRDefault="00E6685C" w:rsidP="00E6685C">
                            <w:pPr>
                              <w:tabs>
                                <w:tab w:val="center" w:pos="5400"/>
                              </w:tabs>
                              <w:suppressAutoHyphens/>
                              <w:spacing w:before="60"/>
                              <w:rPr>
                                <w:rFonts w:ascii="Cambria" w:hAnsi="Cambria"/>
                                <w:color w:val="0D0D0D" w:themeColor="text1" w:themeTint="F2"/>
                                <w:sz w:val="18"/>
                                <w:szCs w:val="22"/>
                                <w:lang w:val="es-ES"/>
                              </w:rPr>
                            </w:pPr>
                            <w:r w:rsidRPr="00E6685C">
                              <w:rPr>
                                <w:rFonts w:ascii="Cambria" w:hAnsi="Cambria"/>
                                <w:color w:val="0D0D0D" w:themeColor="text1" w:themeTint="F2"/>
                                <w:sz w:val="18"/>
                                <w:szCs w:val="22"/>
                                <w:lang w:val="es-ES"/>
                              </w:rPr>
                              <w:t xml:space="preserve">Aprobado electrónicamente por la Comisión el </w:t>
                            </w:r>
                            <w:r w:rsidR="000F7059">
                              <w:rPr>
                                <w:rFonts w:ascii="Cambria" w:hAnsi="Cambria"/>
                                <w:color w:val="0D0D0D" w:themeColor="text1" w:themeTint="F2"/>
                                <w:sz w:val="18"/>
                                <w:szCs w:val="22"/>
                                <w:lang w:val="es-ES"/>
                              </w:rPr>
                              <w:t>24 de octubre de 2024</w:t>
                            </w:r>
                            <w:r w:rsidRPr="00E6685C">
                              <w:rPr>
                                <w:rFonts w:ascii="Cambria" w:hAnsi="Cambria"/>
                                <w:color w:val="0D0D0D" w:themeColor="text1" w:themeTint="F2"/>
                                <w:sz w:val="18"/>
                                <w:szCs w:val="22"/>
                                <w:lang w:val="es-ES"/>
                              </w:rPr>
                              <w:t>.</w:t>
                            </w:r>
                          </w:p>
                          <w:p w14:paraId="17AE8A47" w14:textId="77777777" w:rsidR="00E6685C" w:rsidRPr="007A5817" w:rsidRDefault="00E6685C" w:rsidP="00E6685C">
                            <w:pPr>
                              <w:tabs>
                                <w:tab w:val="center" w:pos="5400"/>
                              </w:tabs>
                              <w:suppressAutoHyphens/>
                              <w:spacing w:before="60"/>
                              <w:rPr>
                                <w:rFonts w:asciiTheme="minorHAnsi" w:hAnsiTheme="minorHAnsi" w:cs="Univers"/>
                                <w:color w:val="0D0D0D" w:themeColor="text1" w:themeTint="F2"/>
                                <w:sz w:val="20"/>
                                <w:szCs w:val="20"/>
                                <w:lang w:val="es-ES"/>
                              </w:rPr>
                            </w:pPr>
                          </w:p>
                          <w:p w14:paraId="1DFB8B67" w14:textId="77777777" w:rsidR="00E6685C" w:rsidRPr="00167A34" w:rsidRDefault="00E6685C" w:rsidP="00E6685C">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3F7B7"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7DF413F5" w14:textId="4E46C890" w:rsidR="00E6685C" w:rsidRPr="00E6685C" w:rsidRDefault="00E6685C" w:rsidP="00E6685C">
                      <w:pPr>
                        <w:tabs>
                          <w:tab w:val="center" w:pos="5400"/>
                        </w:tabs>
                        <w:suppressAutoHyphens/>
                        <w:spacing w:before="60"/>
                        <w:rPr>
                          <w:rFonts w:ascii="Cambria" w:hAnsi="Cambria"/>
                          <w:color w:val="0D0D0D" w:themeColor="text1" w:themeTint="F2"/>
                          <w:sz w:val="18"/>
                          <w:szCs w:val="22"/>
                          <w:lang w:val="es-ES"/>
                        </w:rPr>
                      </w:pPr>
                      <w:r w:rsidRPr="00E6685C">
                        <w:rPr>
                          <w:rFonts w:ascii="Cambria" w:hAnsi="Cambria"/>
                          <w:color w:val="0D0D0D" w:themeColor="text1" w:themeTint="F2"/>
                          <w:sz w:val="18"/>
                          <w:szCs w:val="22"/>
                          <w:lang w:val="es-ES"/>
                        </w:rPr>
                        <w:t xml:space="preserve">Aprobado electrónicamente por la Comisión el </w:t>
                      </w:r>
                      <w:r w:rsidR="000F7059">
                        <w:rPr>
                          <w:rFonts w:ascii="Cambria" w:hAnsi="Cambria"/>
                          <w:color w:val="0D0D0D" w:themeColor="text1" w:themeTint="F2"/>
                          <w:sz w:val="18"/>
                          <w:szCs w:val="22"/>
                          <w:lang w:val="es-ES"/>
                        </w:rPr>
                        <w:t>24 de octubre de 2024</w:t>
                      </w:r>
                      <w:r w:rsidRPr="00E6685C">
                        <w:rPr>
                          <w:rFonts w:ascii="Cambria" w:hAnsi="Cambria"/>
                          <w:color w:val="0D0D0D" w:themeColor="text1" w:themeTint="F2"/>
                          <w:sz w:val="18"/>
                          <w:szCs w:val="22"/>
                          <w:lang w:val="es-ES"/>
                        </w:rPr>
                        <w:t>.</w:t>
                      </w:r>
                    </w:p>
                    <w:p w14:paraId="17AE8A47" w14:textId="77777777" w:rsidR="00E6685C" w:rsidRPr="007A5817" w:rsidRDefault="00E6685C" w:rsidP="00E6685C">
                      <w:pPr>
                        <w:tabs>
                          <w:tab w:val="center" w:pos="5400"/>
                        </w:tabs>
                        <w:suppressAutoHyphens/>
                        <w:spacing w:before="60"/>
                        <w:rPr>
                          <w:rFonts w:asciiTheme="minorHAnsi" w:hAnsiTheme="minorHAnsi" w:cs="Univers"/>
                          <w:color w:val="0D0D0D" w:themeColor="text1" w:themeTint="F2"/>
                          <w:sz w:val="20"/>
                          <w:szCs w:val="20"/>
                          <w:lang w:val="es-ES"/>
                        </w:rPr>
                      </w:pPr>
                    </w:p>
                    <w:p w14:paraId="1DFB8B67" w14:textId="77777777" w:rsidR="00E6685C" w:rsidRPr="00167A34" w:rsidRDefault="00E6685C" w:rsidP="00E6685C">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59F5A514" w14:textId="77777777" w:rsidR="00E6685C" w:rsidRPr="00E6685C" w:rsidRDefault="00E6685C" w:rsidP="00E6685C">
      <w:pPr>
        <w:tabs>
          <w:tab w:val="center" w:pos="5400"/>
        </w:tabs>
        <w:suppressAutoHyphens/>
        <w:jc w:val="center"/>
        <w:rPr>
          <w:rFonts w:ascii="Cambria" w:hAnsi="Cambria"/>
          <w:sz w:val="18"/>
          <w:szCs w:val="22"/>
          <w:lang w:val="es-ES_tradnl"/>
        </w:rPr>
      </w:pPr>
    </w:p>
    <w:p w14:paraId="3FCAD592" w14:textId="77777777" w:rsidR="00E6685C" w:rsidRPr="00E6685C" w:rsidRDefault="00E6685C" w:rsidP="00E6685C">
      <w:pPr>
        <w:tabs>
          <w:tab w:val="center" w:pos="5400"/>
        </w:tabs>
        <w:suppressAutoHyphens/>
        <w:jc w:val="center"/>
        <w:rPr>
          <w:rFonts w:ascii="Cambria" w:hAnsi="Cambria"/>
          <w:sz w:val="18"/>
          <w:szCs w:val="22"/>
          <w:lang w:val="es-ES_tradnl"/>
        </w:rPr>
      </w:pPr>
    </w:p>
    <w:p w14:paraId="63700BB1" w14:textId="77777777" w:rsidR="00E6685C" w:rsidRPr="00E6685C" w:rsidRDefault="00E6685C" w:rsidP="00E6685C">
      <w:pPr>
        <w:tabs>
          <w:tab w:val="center" w:pos="5400"/>
        </w:tabs>
        <w:suppressAutoHyphens/>
        <w:jc w:val="center"/>
        <w:rPr>
          <w:rFonts w:ascii="Cambria" w:hAnsi="Cambria"/>
          <w:sz w:val="18"/>
          <w:szCs w:val="22"/>
          <w:lang w:val="es-ES_tradnl"/>
        </w:rPr>
      </w:pPr>
    </w:p>
    <w:p w14:paraId="5C7D7458" w14:textId="77777777" w:rsidR="00E6685C" w:rsidRPr="00E6685C" w:rsidRDefault="00E6685C" w:rsidP="00E6685C">
      <w:pPr>
        <w:tabs>
          <w:tab w:val="center" w:pos="5400"/>
        </w:tabs>
        <w:suppressAutoHyphens/>
        <w:jc w:val="center"/>
        <w:rPr>
          <w:rFonts w:ascii="Cambria" w:hAnsi="Cambria"/>
          <w:sz w:val="18"/>
          <w:szCs w:val="22"/>
          <w:lang w:val="es-ES_tradnl"/>
        </w:rPr>
      </w:pPr>
    </w:p>
    <w:p w14:paraId="53E53526" w14:textId="77777777" w:rsidR="00E6685C" w:rsidRPr="00E6685C" w:rsidRDefault="00E6685C" w:rsidP="00E6685C">
      <w:pPr>
        <w:tabs>
          <w:tab w:val="center" w:pos="5400"/>
        </w:tabs>
        <w:suppressAutoHyphens/>
        <w:jc w:val="center"/>
        <w:rPr>
          <w:rFonts w:ascii="Cambria" w:hAnsi="Cambria"/>
          <w:sz w:val="18"/>
          <w:szCs w:val="22"/>
          <w:lang w:val="es-ES_tradnl"/>
        </w:rPr>
      </w:pPr>
      <w:r w:rsidRPr="00E6685C">
        <w:rPr>
          <w:rFonts w:ascii="Cambria" w:hAnsi="Cambria"/>
          <w:noProof/>
          <w:sz w:val="18"/>
          <w:szCs w:val="22"/>
        </w:rPr>
        <mc:AlternateContent>
          <mc:Choice Requires="wps">
            <w:drawing>
              <wp:anchor distT="0" distB="0" distL="114300" distR="114300" simplePos="0" relativeHeight="251664384" behindDoc="0" locked="0" layoutInCell="1" allowOverlap="1" wp14:anchorId="59E962BC" wp14:editId="697D9E0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D9CE98" w14:textId="4AC256A9" w:rsidR="00E6685C" w:rsidRPr="00394823" w:rsidRDefault="00E6685C" w:rsidP="00E6685C">
                            <w:pPr>
                              <w:spacing w:line="276" w:lineRule="auto"/>
                              <w:jc w:val="both"/>
                              <w:rPr>
                                <w:rFonts w:ascii="Cambria" w:hAnsi="Cambria"/>
                                <w:sz w:val="18"/>
                                <w:szCs w:val="18"/>
                                <w:lang w:val="es-ES_tradnl"/>
                              </w:rPr>
                            </w:pPr>
                            <w:r w:rsidRPr="004D33BA">
                              <w:rPr>
                                <w:rFonts w:ascii="Cambria" w:hAnsi="Cambria"/>
                                <w:b/>
                                <w:sz w:val="18"/>
                                <w:szCs w:val="18"/>
                                <w:lang w:val="es-AR"/>
                              </w:rPr>
                              <w:t>Citar como:</w:t>
                            </w:r>
                            <w:r w:rsidRPr="004D33BA">
                              <w:rPr>
                                <w:rFonts w:ascii="Cambria" w:hAnsi="Cambria"/>
                                <w:sz w:val="18"/>
                                <w:szCs w:val="18"/>
                                <w:lang w:val="es-AR"/>
                              </w:rPr>
                              <w:t xml:space="preserve"> CIDH, Informe No. </w:t>
                            </w:r>
                            <w:r w:rsidR="00926887" w:rsidRPr="004D33BA">
                              <w:rPr>
                                <w:rFonts w:ascii="Cambria" w:hAnsi="Cambria"/>
                                <w:sz w:val="18"/>
                                <w:szCs w:val="18"/>
                                <w:lang w:val="es-AR"/>
                              </w:rPr>
                              <w:t>160</w:t>
                            </w:r>
                            <w:r w:rsidRPr="00394823">
                              <w:rPr>
                                <w:rFonts w:ascii="Cambria" w:hAnsi="Cambria"/>
                                <w:sz w:val="18"/>
                                <w:szCs w:val="18"/>
                                <w:lang w:val="es-US"/>
                              </w:rPr>
                              <w:t>/</w:t>
                            </w:r>
                            <w:r w:rsidR="00926887" w:rsidRPr="00394823">
                              <w:rPr>
                                <w:rFonts w:ascii="Cambria" w:hAnsi="Cambria"/>
                                <w:sz w:val="18"/>
                                <w:szCs w:val="18"/>
                                <w:lang w:val="es-US"/>
                              </w:rPr>
                              <w:t>24,</w:t>
                            </w:r>
                            <w:r w:rsidRPr="00394823">
                              <w:rPr>
                                <w:rFonts w:ascii="Cambria" w:hAnsi="Cambria"/>
                                <w:sz w:val="18"/>
                                <w:szCs w:val="18"/>
                                <w:lang w:val="es-US"/>
                              </w:rPr>
                              <w:t xml:space="preserve"> Caso 1</w:t>
                            </w:r>
                            <w:r w:rsidR="00D14409" w:rsidRPr="00394823">
                              <w:rPr>
                                <w:rFonts w:ascii="Cambria" w:hAnsi="Cambria"/>
                                <w:sz w:val="18"/>
                                <w:szCs w:val="18"/>
                                <w:lang w:val="es-US"/>
                              </w:rPr>
                              <w:t>3.602</w:t>
                            </w:r>
                            <w:r w:rsidR="00926887" w:rsidRPr="00394823">
                              <w:rPr>
                                <w:rFonts w:ascii="Cambria" w:hAnsi="Cambria"/>
                                <w:sz w:val="18"/>
                                <w:szCs w:val="18"/>
                                <w:lang w:val="es-US"/>
                              </w:rPr>
                              <w:t>,</w:t>
                            </w:r>
                            <w:r w:rsidRPr="00394823">
                              <w:rPr>
                                <w:rFonts w:ascii="Cambria" w:hAnsi="Cambria"/>
                                <w:sz w:val="18"/>
                                <w:szCs w:val="18"/>
                                <w:lang w:val="es-US"/>
                              </w:rPr>
                              <w:t xml:space="preserve"> </w:t>
                            </w:r>
                            <w:r w:rsidRPr="00394823">
                              <w:rPr>
                                <w:rFonts w:ascii="Cambria" w:hAnsi="Cambria"/>
                                <w:sz w:val="18"/>
                                <w:szCs w:val="18"/>
                                <w:lang w:val="es-ES_tradnl"/>
                              </w:rPr>
                              <w:t>Solución Amistosa</w:t>
                            </w:r>
                            <w:r w:rsidR="00926887" w:rsidRPr="00394823">
                              <w:rPr>
                                <w:rFonts w:ascii="Cambria" w:hAnsi="Cambria"/>
                                <w:sz w:val="18"/>
                                <w:szCs w:val="18"/>
                                <w:lang w:val="es-ES_tradnl"/>
                              </w:rPr>
                              <w:t>,</w:t>
                            </w:r>
                            <w:r w:rsidR="00EF50AB" w:rsidRPr="00394823">
                              <w:rPr>
                                <w:rFonts w:ascii="Cambria" w:hAnsi="Cambria"/>
                                <w:sz w:val="18"/>
                                <w:szCs w:val="18"/>
                                <w:lang w:val="es-ES_tradnl"/>
                              </w:rPr>
                              <w:t xml:space="preserve"> Nelson Enrique Giraldo Ramírez y familia</w:t>
                            </w:r>
                            <w:r w:rsidR="00926887" w:rsidRPr="00394823">
                              <w:rPr>
                                <w:rFonts w:ascii="Cambria" w:hAnsi="Cambria"/>
                                <w:sz w:val="18"/>
                                <w:szCs w:val="18"/>
                                <w:lang w:val="es-ES_tradnl"/>
                              </w:rPr>
                              <w:t>,</w:t>
                            </w:r>
                            <w:r w:rsidRPr="00394823">
                              <w:rPr>
                                <w:rFonts w:ascii="Cambria" w:hAnsi="Cambria"/>
                                <w:sz w:val="18"/>
                                <w:szCs w:val="18"/>
                                <w:lang w:val="es-ES_tradnl"/>
                              </w:rPr>
                              <w:t xml:space="preserve"> Colombia</w:t>
                            </w:r>
                            <w:r w:rsidR="00926887" w:rsidRPr="00394823">
                              <w:rPr>
                                <w:rFonts w:ascii="Cambria" w:hAnsi="Cambria"/>
                                <w:sz w:val="18"/>
                                <w:szCs w:val="18"/>
                                <w:lang w:val="es-ES_tradnl"/>
                              </w:rPr>
                              <w:t>,</w:t>
                            </w:r>
                            <w:r w:rsidRPr="00394823">
                              <w:rPr>
                                <w:rFonts w:ascii="Cambria" w:hAnsi="Cambria"/>
                                <w:sz w:val="18"/>
                                <w:szCs w:val="18"/>
                                <w:lang w:val="es-ES_tradnl"/>
                              </w:rPr>
                              <w:t xml:space="preserve"> </w:t>
                            </w:r>
                            <w:r w:rsidR="00926887" w:rsidRPr="00394823">
                              <w:rPr>
                                <w:rFonts w:ascii="Cambria" w:hAnsi="Cambria"/>
                                <w:sz w:val="18"/>
                                <w:szCs w:val="18"/>
                                <w:lang w:val="es-CO"/>
                              </w:rPr>
                              <w:t>24</w:t>
                            </w:r>
                            <w:r w:rsidRPr="00394823">
                              <w:rPr>
                                <w:rFonts w:ascii="Cambria" w:hAnsi="Cambria"/>
                                <w:sz w:val="18"/>
                                <w:szCs w:val="18"/>
                                <w:lang w:val="es-CO"/>
                              </w:rPr>
                              <w:t xml:space="preserve"> de </w:t>
                            </w:r>
                            <w:r w:rsidR="00926887" w:rsidRPr="00394823">
                              <w:rPr>
                                <w:rFonts w:ascii="Cambria" w:hAnsi="Cambria"/>
                                <w:sz w:val="18"/>
                                <w:szCs w:val="18"/>
                                <w:lang w:val="es-CO"/>
                              </w:rPr>
                              <w:t xml:space="preserve">octubre </w:t>
                            </w:r>
                            <w:r w:rsidRPr="00394823">
                              <w:rPr>
                                <w:rFonts w:ascii="Cambria" w:hAnsi="Cambria"/>
                                <w:sz w:val="18"/>
                                <w:szCs w:val="18"/>
                                <w:lang w:val="es-CO"/>
                              </w:rPr>
                              <w:t>de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962BC"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1AD9CE98" w14:textId="4AC256A9" w:rsidR="00E6685C" w:rsidRPr="00394823" w:rsidRDefault="00E6685C" w:rsidP="00E6685C">
                      <w:pPr>
                        <w:spacing w:line="276" w:lineRule="auto"/>
                        <w:jc w:val="both"/>
                        <w:rPr>
                          <w:rFonts w:ascii="Cambria" w:hAnsi="Cambria"/>
                          <w:sz w:val="18"/>
                          <w:szCs w:val="18"/>
                          <w:lang w:val="es-ES_tradnl"/>
                        </w:rPr>
                      </w:pPr>
                      <w:r w:rsidRPr="004D33BA">
                        <w:rPr>
                          <w:rFonts w:ascii="Cambria" w:hAnsi="Cambria"/>
                          <w:b/>
                          <w:sz w:val="18"/>
                          <w:szCs w:val="18"/>
                          <w:lang w:val="es-AR"/>
                        </w:rPr>
                        <w:t>Citar como:</w:t>
                      </w:r>
                      <w:r w:rsidRPr="004D33BA">
                        <w:rPr>
                          <w:rFonts w:ascii="Cambria" w:hAnsi="Cambria"/>
                          <w:sz w:val="18"/>
                          <w:szCs w:val="18"/>
                          <w:lang w:val="es-AR"/>
                        </w:rPr>
                        <w:t xml:space="preserve"> CIDH, Informe No. </w:t>
                      </w:r>
                      <w:r w:rsidR="00926887" w:rsidRPr="004D33BA">
                        <w:rPr>
                          <w:rFonts w:ascii="Cambria" w:hAnsi="Cambria"/>
                          <w:sz w:val="18"/>
                          <w:szCs w:val="18"/>
                          <w:lang w:val="es-AR"/>
                        </w:rPr>
                        <w:t>160</w:t>
                      </w:r>
                      <w:r w:rsidRPr="00394823">
                        <w:rPr>
                          <w:rFonts w:ascii="Cambria" w:hAnsi="Cambria"/>
                          <w:sz w:val="18"/>
                          <w:szCs w:val="18"/>
                          <w:lang w:val="es-US"/>
                        </w:rPr>
                        <w:t>/</w:t>
                      </w:r>
                      <w:r w:rsidR="00926887" w:rsidRPr="00394823">
                        <w:rPr>
                          <w:rFonts w:ascii="Cambria" w:hAnsi="Cambria"/>
                          <w:sz w:val="18"/>
                          <w:szCs w:val="18"/>
                          <w:lang w:val="es-US"/>
                        </w:rPr>
                        <w:t>24,</w:t>
                      </w:r>
                      <w:r w:rsidRPr="00394823">
                        <w:rPr>
                          <w:rFonts w:ascii="Cambria" w:hAnsi="Cambria"/>
                          <w:sz w:val="18"/>
                          <w:szCs w:val="18"/>
                          <w:lang w:val="es-US"/>
                        </w:rPr>
                        <w:t xml:space="preserve"> Caso 1</w:t>
                      </w:r>
                      <w:r w:rsidR="00D14409" w:rsidRPr="00394823">
                        <w:rPr>
                          <w:rFonts w:ascii="Cambria" w:hAnsi="Cambria"/>
                          <w:sz w:val="18"/>
                          <w:szCs w:val="18"/>
                          <w:lang w:val="es-US"/>
                        </w:rPr>
                        <w:t>3.602</w:t>
                      </w:r>
                      <w:r w:rsidR="00926887" w:rsidRPr="00394823">
                        <w:rPr>
                          <w:rFonts w:ascii="Cambria" w:hAnsi="Cambria"/>
                          <w:sz w:val="18"/>
                          <w:szCs w:val="18"/>
                          <w:lang w:val="es-US"/>
                        </w:rPr>
                        <w:t>,</w:t>
                      </w:r>
                      <w:r w:rsidRPr="00394823">
                        <w:rPr>
                          <w:rFonts w:ascii="Cambria" w:hAnsi="Cambria"/>
                          <w:sz w:val="18"/>
                          <w:szCs w:val="18"/>
                          <w:lang w:val="es-US"/>
                        </w:rPr>
                        <w:t xml:space="preserve"> </w:t>
                      </w:r>
                      <w:r w:rsidRPr="00394823">
                        <w:rPr>
                          <w:rFonts w:ascii="Cambria" w:hAnsi="Cambria"/>
                          <w:sz w:val="18"/>
                          <w:szCs w:val="18"/>
                          <w:lang w:val="es-ES_tradnl"/>
                        </w:rPr>
                        <w:t>Solución Amistosa</w:t>
                      </w:r>
                      <w:r w:rsidR="00926887" w:rsidRPr="00394823">
                        <w:rPr>
                          <w:rFonts w:ascii="Cambria" w:hAnsi="Cambria"/>
                          <w:sz w:val="18"/>
                          <w:szCs w:val="18"/>
                          <w:lang w:val="es-ES_tradnl"/>
                        </w:rPr>
                        <w:t>,</w:t>
                      </w:r>
                      <w:r w:rsidR="00EF50AB" w:rsidRPr="00394823">
                        <w:rPr>
                          <w:rFonts w:ascii="Cambria" w:hAnsi="Cambria"/>
                          <w:sz w:val="18"/>
                          <w:szCs w:val="18"/>
                          <w:lang w:val="es-ES_tradnl"/>
                        </w:rPr>
                        <w:t xml:space="preserve"> Nelson Enrique Giraldo Ramírez y familia</w:t>
                      </w:r>
                      <w:r w:rsidR="00926887" w:rsidRPr="00394823">
                        <w:rPr>
                          <w:rFonts w:ascii="Cambria" w:hAnsi="Cambria"/>
                          <w:sz w:val="18"/>
                          <w:szCs w:val="18"/>
                          <w:lang w:val="es-ES_tradnl"/>
                        </w:rPr>
                        <w:t>,</w:t>
                      </w:r>
                      <w:r w:rsidRPr="00394823">
                        <w:rPr>
                          <w:rFonts w:ascii="Cambria" w:hAnsi="Cambria"/>
                          <w:sz w:val="18"/>
                          <w:szCs w:val="18"/>
                          <w:lang w:val="es-ES_tradnl"/>
                        </w:rPr>
                        <w:t xml:space="preserve"> Colombia</w:t>
                      </w:r>
                      <w:r w:rsidR="00926887" w:rsidRPr="00394823">
                        <w:rPr>
                          <w:rFonts w:ascii="Cambria" w:hAnsi="Cambria"/>
                          <w:sz w:val="18"/>
                          <w:szCs w:val="18"/>
                          <w:lang w:val="es-ES_tradnl"/>
                        </w:rPr>
                        <w:t>,</w:t>
                      </w:r>
                      <w:r w:rsidRPr="00394823">
                        <w:rPr>
                          <w:rFonts w:ascii="Cambria" w:hAnsi="Cambria"/>
                          <w:sz w:val="18"/>
                          <w:szCs w:val="18"/>
                          <w:lang w:val="es-ES_tradnl"/>
                        </w:rPr>
                        <w:t xml:space="preserve"> </w:t>
                      </w:r>
                      <w:r w:rsidR="00926887" w:rsidRPr="00394823">
                        <w:rPr>
                          <w:rFonts w:ascii="Cambria" w:hAnsi="Cambria"/>
                          <w:sz w:val="18"/>
                          <w:szCs w:val="18"/>
                          <w:lang w:val="es-CO"/>
                        </w:rPr>
                        <w:t>24</w:t>
                      </w:r>
                      <w:r w:rsidRPr="00394823">
                        <w:rPr>
                          <w:rFonts w:ascii="Cambria" w:hAnsi="Cambria"/>
                          <w:sz w:val="18"/>
                          <w:szCs w:val="18"/>
                          <w:lang w:val="es-CO"/>
                        </w:rPr>
                        <w:t xml:space="preserve"> de </w:t>
                      </w:r>
                      <w:r w:rsidR="00926887" w:rsidRPr="00394823">
                        <w:rPr>
                          <w:rFonts w:ascii="Cambria" w:hAnsi="Cambria"/>
                          <w:sz w:val="18"/>
                          <w:szCs w:val="18"/>
                          <w:lang w:val="es-CO"/>
                        </w:rPr>
                        <w:t xml:space="preserve">octubre </w:t>
                      </w:r>
                      <w:r w:rsidRPr="00394823">
                        <w:rPr>
                          <w:rFonts w:ascii="Cambria" w:hAnsi="Cambria"/>
                          <w:sz w:val="18"/>
                          <w:szCs w:val="18"/>
                          <w:lang w:val="es-CO"/>
                        </w:rPr>
                        <w:t>de 2024.</w:t>
                      </w:r>
                    </w:p>
                  </w:txbxContent>
                </v:textbox>
              </v:shape>
            </w:pict>
          </mc:Fallback>
        </mc:AlternateContent>
      </w:r>
    </w:p>
    <w:p w14:paraId="1B34E333" w14:textId="77777777" w:rsidR="00E6685C" w:rsidRPr="00E6685C" w:rsidRDefault="00E6685C" w:rsidP="00E6685C">
      <w:pPr>
        <w:tabs>
          <w:tab w:val="center" w:pos="5400"/>
        </w:tabs>
        <w:suppressAutoHyphens/>
        <w:jc w:val="center"/>
        <w:rPr>
          <w:rFonts w:ascii="Cambria" w:hAnsi="Cambria"/>
          <w:sz w:val="18"/>
          <w:szCs w:val="22"/>
          <w:lang w:val="es-ES_tradnl"/>
        </w:rPr>
      </w:pPr>
    </w:p>
    <w:p w14:paraId="56FCE0AF" w14:textId="77777777" w:rsidR="00E6685C" w:rsidRPr="00E6685C" w:rsidRDefault="00E6685C" w:rsidP="00E6685C">
      <w:pPr>
        <w:tabs>
          <w:tab w:val="center" w:pos="5400"/>
        </w:tabs>
        <w:suppressAutoHyphens/>
        <w:jc w:val="center"/>
        <w:rPr>
          <w:rFonts w:ascii="Cambria" w:hAnsi="Cambria"/>
          <w:b/>
          <w:sz w:val="20"/>
          <w:lang w:val="es-ES_tradnl"/>
        </w:rPr>
      </w:pPr>
      <w:r w:rsidRPr="00E6685C">
        <w:rPr>
          <w:rFonts w:ascii="Cambria" w:hAnsi="Cambria"/>
          <w:noProof/>
          <w:sz w:val="18"/>
          <w:szCs w:val="22"/>
        </w:rPr>
        <mc:AlternateContent>
          <mc:Choice Requires="wps">
            <w:drawing>
              <wp:anchor distT="0" distB="0" distL="114300" distR="114300" simplePos="0" relativeHeight="251665408" behindDoc="0" locked="0" layoutInCell="1" allowOverlap="1" wp14:anchorId="1324B403" wp14:editId="021A8A6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98AA54" w14:textId="77777777" w:rsidR="00E6685C" w:rsidRPr="00D72DC6" w:rsidRDefault="00E6685C" w:rsidP="00E6685C">
                            <w:pPr>
                              <w:rPr>
                                <w:color w:val="FFFFFF" w:themeColor="background1"/>
                                <w14:textFill>
                                  <w14:noFill/>
                                </w14:textFill>
                              </w:rPr>
                            </w:pPr>
                            <w:r>
                              <w:rPr>
                                <w:noProof/>
                                <w:color w:val="FFFFFF" w:themeColor="background1"/>
                                <w14:textFill>
                                  <w14:noFill/>
                                </w14:textFill>
                              </w:rPr>
                              <w:drawing>
                                <wp:inline distT="0" distB="0" distL="0" distR="0" wp14:anchorId="4260955D" wp14:editId="0E4EE276">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4B403"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4F98AA54" w14:textId="77777777" w:rsidR="00E6685C" w:rsidRPr="00D72DC6" w:rsidRDefault="00E6685C" w:rsidP="00E6685C">
                      <w:pPr>
                        <w:rPr>
                          <w:color w:val="FFFFFF" w:themeColor="background1"/>
                          <w14:textFill>
                            <w14:noFill/>
                          </w14:textFill>
                        </w:rPr>
                      </w:pPr>
                      <w:r>
                        <w:rPr>
                          <w:noProof/>
                          <w:color w:val="FFFFFF" w:themeColor="background1"/>
                          <w14:textFill>
                            <w14:noFill/>
                          </w14:textFill>
                        </w:rPr>
                        <w:drawing>
                          <wp:inline distT="0" distB="0" distL="0" distR="0" wp14:anchorId="4260955D" wp14:editId="0E4EE276">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E6685C">
        <w:rPr>
          <w:rFonts w:ascii="Cambria" w:hAnsi="Cambria"/>
          <w:noProof/>
          <w:sz w:val="22"/>
          <w:szCs w:val="22"/>
        </w:rPr>
        <mc:AlternateContent>
          <mc:Choice Requires="wps">
            <w:drawing>
              <wp:anchor distT="0" distB="0" distL="114300" distR="114300" simplePos="0" relativeHeight="251666432" behindDoc="0" locked="0" layoutInCell="1" allowOverlap="1" wp14:anchorId="4F3CEE9B" wp14:editId="6F9A91F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527BE6" w14:textId="77777777" w:rsidR="00E6685C" w:rsidRPr="004B7EB6" w:rsidRDefault="00E6685C" w:rsidP="00E6685C">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CEE9B"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03527BE6" w14:textId="77777777" w:rsidR="00E6685C" w:rsidRPr="004B7EB6" w:rsidRDefault="00E6685C" w:rsidP="00E6685C">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E448C84" w14:textId="77777777" w:rsidR="00E6685C" w:rsidRPr="00E6685C" w:rsidRDefault="00E6685C" w:rsidP="00E6685C">
      <w:pPr>
        <w:tabs>
          <w:tab w:val="center" w:pos="5400"/>
        </w:tabs>
        <w:suppressAutoHyphens/>
        <w:jc w:val="center"/>
        <w:rPr>
          <w:rFonts w:ascii="Cambria" w:hAnsi="Cambria"/>
          <w:b/>
          <w:sz w:val="20"/>
          <w:lang w:val="es-ES_tradnl"/>
        </w:rPr>
        <w:sectPr w:rsidR="00E6685C" w:rsidRPr="00E6685C" w:rsidSect="00E6685C">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p>
    <w:p w14:paraId="66CF6FDA" w14:textId="614F5885" w:rsidR="00E6685C" w:rsidRPr="00394823" w:rsidRDefault="00E6685C" w:rsidP="00855D4B">
      <w:pPr>
        <w:tabs>
          <w:tab w:val="center" w:pos="5400"/>
        </w:tabs>
        <w:suppressAutoHyphens/>
        <w:jc w:val="center"/>
        <w:rPr>
          <w:rFonts w:ascii="Cambria" w:hAnsi="Cambria"/>
          <w:b/>
          <w:sz w:val="18"/>
          <w:szCs w:val="20"/>
          <w:lang w:val="es-ES_tradnl"/>
        </w:rPr>
      </w:pPr>
      <w:r w:rsidRPr="00394823">
        <w:rPr>
          <w:rFonts w:ascii="Cambria" w:hAnsi="Cambria"/>
          <w:b/>
          <w:sz w:val="18"/>
          <w:szCs w:val="20"/>
          <w:lang w:val="es-ES_tradnl"/>
        </w:rPr>
        <w:lastRenderedPageBreak/>
        <w:t xml:space="preserve">INFORME No. </w:t>
      </w:r>
      <w:r w:rsidR="00394823" w:rsidRPr="00394823">
        <w:rPr>
          <w:rFonts w:ascii="Cambria" w:hAnsi="Cambria"/>
          <w:b/>
          <w:sz w:val="18"/>
          <w:szCs w:val="20"/>
          <w:lang w:val="es-ES_tradnl"/>
        </w:rPr>
        <w:t>160</w:t>
      </w:r>
      <w:r w:rsidRPr="00394823">
        <w:rPr>
          <w:rFonts w:ascii="Cambria" w:hAnsi="Cambria"/>
          <w:b/>
          <w:sz w:val="18"/>
          <w:szCs w:val="20"/>
          <w:lang w:val="es-ES_tradnl"/>
        </w:rPr>
        <w:t>/24</w:t>
      </w:r>
    </w:p>
    <w:p w14:paraId="3F02FE79" w14:textId="6F2651DE" w:rsidR="00E6685C" w:rsidRPr="00394823" w:rsidRDefault="00E6685C" w:rsidP="00855D4B">
      <w:pPr>
        <w:tabs>
          <w:tab w:val="center" w:pos="5400"/>
        </w:tabs>
        <w:suppressAutoHyphens/>
        <w:jc w:val="center"/>
        <w:rPr>
          <w:rFonts w:ascii="Cambria" w:hAnsi="Cambria"/>
          <w:b/>
          <w:sz w:val="18"/>
          <w:szCs w:val="20"/>
          <w:lang w:val="es-ES_tradnl"/>
        </w:rPr>
      </w:pPr>
      <w:r w:rsidRPr="00394823">
        <w:rPr>
          <w:rFonts w:ascii="Cambria" w:hAnsi="Cambria"/>
          <w:b/>
          <w:sz w:val="18"/>
          <w:szCs w:val="20"/>
          <w:lang w:val="es-ES_tradnl"/>
        </w:rPr>
        <w:t>CASO 1</w:t>
      </w:r>
      <w:r w:rsidR="00D14409" w:rsidRPr="00394823">
        <w:rPr>
          <w:rFonts w:ascii="Cambria" w:hAnsi="Cambria"/>
          <w:b/>
          <w:sz w:val="18"/>
          <w:szCs w:val="20"/>
          <w:lang w:val="es-ES_tradnl"/>
        </w:rPr>
        <w:t>3</w:t>
      </w:r>
      <w:r w:rsidRPr="00394823">
        <w:rPr>
          <w:rFonts w:ascii="Cambria" w:hAnsi="Cambria"/>
          <w:b/>
          <w:sz w:val="18"/>
          <w:szCs w:val="20"/>
          <w:lang w:val="es-ES_tradnl"/>
        </w:rPr>
        <w:t>.</w:t>
      </w:r>
      <w:r w:rsidR="00D14409" w:rsidRPr="00394823">
        <w:rPr>
          <w:rFonts w:ascii="Cambria" w:hAnsi="Cambria"/>
          <w:b/>
          <w:sz w:val="18"/>
          <w:szCs w:val="20"/>
          <w:lang w:val="es-ES_tradnl"/>
        </w:rPr>
        <w:t>602</w:t>
      </w:r>
    </w:p>
    <w:p w14:paraId="70E94098" w14:textId="77777777" w:rsidR="00E6685C" w:rsidRPr="00394823" w:rsidRDefault="00E6685C" w:rsidP="00855D4B">
      <w:pPr>
        <w:tabs>
          <w:tab w:val="center" w:pos="5400"/>
        </w:tabs>
        <w:suppressAutoHyphens/>
        <w:jc w:val="center"/>
        <w:rPr>
          <w:rFonts w:ascii="Cambria" w:hAnsi="Cambria"/>
          <w:sz w:val="18"/>
          <w:szCs w:val="20"/>
          <w:lang w:val="es-ES_tradnl"/>
        </w:rPr>
      </w:pPr>
      <w:r w:rsidRPr="00394823">
        <w:rPr>
          <w:rFonts w:ascii="Cambria" w:hAnsi="Cambria"/>
          <w:sz w:val="18"/>
          <w:szCs w:val="20"/>
          <w:lang w:val="es-ES_tradnl"/>
        </w:rPr>
        <w:t>INFORME DE SOLUCIÓN AMISTOSA</w:t>
      </w:r>
    </w:p>
    <w:p w14:paraId="3F6002DA" w14:textId="6487E0D8" w:rsidR="00E6685C" w:rsidRPr="00394823" w:rsidRDefault="00EF50AB" w:rsidP="00855D4B">
      <w:pPr>
        <w:tabs>
          <w:tab w:val="center" w:pos="5400"/>
        </w:tabs>
        <w:suppressAutoHyphens/>
        <w:jc w:val="center"/>
        <w:rPr>
          <w:rFonts w:ascii="Cambria" w:hAnsi="Cambria"/>
          <w:sz w:val="18"/>
          <w:szCs w:val="20"/>
          <w:lang w:val="es-ES_tradnl"/>
        </w:rPr>
      </w:pPr>
      <w:r w:rsidRPr="00394823">
        <w:rPr>
          <w:rFonts w:ascii="Cambria" w:hAnsi="Cambria"/>
          <w:sz w:val="18"/>
          <w:szCs w:val="20"/>
          <w:lang w:val="es-ES_tradnl"/>
        </w:rPr>
        <w:t>NELSON ENRIQUE GIRALDO RAMÍREZ Y FAMILIA</w:t>
      </w:r>
    </w:p>
    <w:p w14:paraId="615A33F1" w14:textId="77777777" w:rsidR="00E6685C" w:rsidRPr="00394823" w:rsidRDefault="00E6685C" w:rsidP="00855D4B">
      <w:pPr>
        <w:tabs>
          <w:tab w:val="center" w:pos="5400"/>
        </w:tabs>
        <w:suppressAutoHyphens/>
        <w:jc w:val="center"/>
        <w:rPr>
          <w:rFonts w:ascii="Cambria" w:hAnsi="Cambria"/>
          <w:sz w:val="18"/>
          <w:szCs w:val="20"/>
          <w:lang w:val="es-ES_tradnl"/>
        </w:rPr>
      </w:pPr>
      <w:r w:rsidRPr="00394823">
        <w:rPr>
          <w:rFonts w:ascii="Cambria" w:hAnsi="Cambria"/>
          <w:sz w:val="18"/>
          <w:szCs w:val="20"/>
          <w:lang w:val="es-ES_tradnl"/>
        </w:rPr>
        <w:t>COLOMBIA</w:t>
      </w:r>
      <w:r w:rsidRPr="00394823">
        <w:rPr>
          <w:rStyle w:val="FootnoteReference"/>
          <w:rFonts w:ascii="Cambria" w:hAnsi="Cambria"/>
          <w:sz w:val="18"/>
          <w:szCs w:val="20"/>
          <w:lang w:val="es-ES_tradnl"/>
        </w:rPr>
        <w:footnoteReference w:id="1"/>
      </w:r>
    </w:p>
    <w:p w14:paraId="5C87A115" w14:textId="279760FF" w:rsidR="00E6685C" w:rsidRPr="00E6685C" w:rsidRDefault="00394823" w:rsidP="00855D4B">
      <w:pPr>
        <w:tabs>
          <w:tab w:val="center" w:pos="5400"/>
        </w:tabs>
        <w:suppressAutoHyphens/>
        <w:jc w:val="center"/>
        <w:rPr>
          <w:rFonts w:ascii="Cambria" w:hAnsi="Cambria"/>
          <w:sz w:val="18"/>
          <w:szCs w:val="20"/>
          <w:lang w:val="es-ES_tradnl"/>
        </w:rPr>
      </w:pPr>
      <w:r w:rsidRPr="00394823">
        <w:rPr>
          <w:rFonts w:ascii="Cambria" w:hAnsi="Cambria"/>
          <w:sz w:val="18"/>
          <w:szCs w:val="20"/>
          <w:lang w:val="es-ES_tradnl"/>
        </w:rPr>
        <w:t xml:space="preserve">24 </w:t>
      </w:r>
      <w:r w:rsidR="00E6685C" w:rsidRPr="00394823">
        <w:rPr>
          <w:rFonts w:ascii="Cambria" w:hAnsi="Cambria"/>
          <w:sz w:val="18"/>
          <w:szCs w:val="20"/>
          <w:lang w:val="es-ES_tradnl"/>
        </w:rPr>
        <w:t xml:space="preserve">DE </w:t>
      </w:r>
      <w:r w:rsidRPr="00394823">
        <w:rPr>
          <w:rFonts w:ascii="Cambria" w:hAnsi="Cambria"/>
          <w:sz w:val="18"/>
          <w:szCs w:val="20"/>
          <w:lang w:val="es-ES_tradnl"/>
        </w:rPr>
        <w:t xml:space="preserve">OCTUBRE </w:t>
      </w:r>
      <w:r w:rsidR="00E6685C" w:rsidRPr="00394823">
        <w:rPr>
          <w:rFonts w:ascii="Cambria" w:hAnsi="Cambria"/>
          <w:sz w:val="18"/>
          <w:szCs w:val="20"/>
          <w:lang w:val="es-ES_tradnl"/>
        </w:rPr>
        <w:t>DE 2024</w:t>
      </w:r>
    </w:p>
    <w:p w14:paraId="5A3B781F" w14:textId="77777777" w:rsidR="00E6685C" w:rsidRPr="00E6685C" w:rsidRDefault="00E6685C" w:rsidP="00E6685C">
      <w:pPr>
        <w:tabs>
          <w:tab w:val="center" w:pos="5400"/>
        </w:tabs>
        <w:suppressAutoHyphens/>
        <w:spacing w:line="276" w:lineRule="auto"/>
        <w:jc w:val="center"/>
        <w:rPr>
          <w:rFonts w:ascii="Cambria" w:hAnsi="Cambria"/>
          <w:sz w:val="18"/>
          <w:szCs w:val="20"/>
          <w:lang w:val="es-ES_tradnl"/>
        </w:rPr>
      </w:pPr>
    </w:p>
    <w:p w14:paraId="367C20C4" w14:textId="77777777" w:rsidR="00E6685C" w:rsidRPr="00E6685C" w:rsidRDefault="00E6685C" w:rsidP="00E6685C">
      <w:pPr>
        <w:tabs>
          <w:tab w:val="center" w:pos="5400"/>
        </w:tabs>
        <w:suppressAutoHyphens/>
        <w:spacing w:line="276" w:lineRule="auto"/>
        <w:rPr>
          <w:rFonts w:ascii="Cambria" w:hAnsi="Cambria"/>
          <w:sz w:val="20"/>
          <w:szCs w:val="20"/>
          <w:lang w:val="es-ES_tradnl"/>
        </w:rPr>
      </w:pPr>
    </w:p>
    <w:p w14:paraId="5301E16F" w14:textId="77777777" w:rsidR="00E6685C" w:rsidRPr="00E6685C" w:rsidRDefault="00E6685C" w:rsidP="001357C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z w:val="20"/>
          <w:szCs w:val="20"/>
          <w:lang w:val="es-BO"/>
        </w:rPr>
      </w:pPr>
      <w:r w:rsidRPr="00E6685C">
        <w:rPr>
          <w:b/>
          <w:sz w:val="20"/>
          <w:szCs w:val="20"/>
          <w:lang w:val="es-BO"/>
        </w:rPr>
        <w:t>RESUMEN Y ASPECTOS PROCESALES RELEVANTES DEL PROCESO DE SOLUCIÓN AMISTOSA</w:t>
      </w:r>
    </w:p>
    <w:p w14:paraId="0A323E30" w14:textId="77777777" w:rsidR="00E6685C" w:rsidRPr="00E6685C" w:rsidRDefault="00E6685C" w:rsidP="00E6685C">
      <w:pPr>
        <w:ind w:firstLine="720"/>
        <w:jc w:val="both"/>
        <w:rPr>
          <w:rFonts w:ascii="Cambria" w:eastAsia="MS Mincho" w:hAnsi="Cambria"/>
          <w:sz w:val="20"/>
          <w:szCs w:val="20"/>
          <w:lang w:val="es-BO"/>
        </w:rPr>
      </w:pPr>
    </w:p>
    <w:p w14:paraId="44886944" w14:textId="0F7F926B" w:rsidR="00E6685C" w:rsidRPr="00D14409" w:rsidRDefault="00E6685C" w:rsidP="001357C9">
      <w:pPr>
        <w:pStyle w:val="ListParagraph"/>
        <w:numPr>
          <w:ilvl w:val="0"/>
          <w:numId w:val="1"/>
        </w:numPr>
        <w:ind w:left="0" w:firstLine="720"/>
        <w:jc w:val="both"/>
        <w:rPr>
          <w:rFonts w:eastAsia="Times New Roman"/>
          <w:sz w:val="20"/>
          <w:szCs w:val="20"/>
          <w:bdr w:val="none" w:sz="0" w:space="0" w:color="auto" w:frame="1"/>
          <w:lang w:val="es-419"/>
        </w:rPr>
      </w:pPr>
      <w:r w:rsidRPr="00E6685C">
        <w:rPr>
          <w:sz w:val="20"/>
          <w:szCs w:val="20"/>
          <w:bdr w:val="none" w:sz="0" w:space="0" w:color="auto" w:frame="1"/>
          <w:lang w:val="es-AR"/>
        </w:rPr>
        <w:t>El 1</w:t>
      </w:r>
      <w:r w:rsidR="00D14409">
        <w:rPr>
          <w:sz w:val="20"/>
          <w:szCs w:val="20"/>
          <w:bdr w:val="none" w:sz="0" w:space="0" w:color="auto" w:frame="1"/>
          <w:lang w:val="es-AR"/>
        </w:rPr>
        <w:t>4</w:t>
      </w:r>
      <w:r w:rsidRPr="00E6685C">
        <w:rPr>
          <w:sz w:val="20"/>
          <w:szCs w:val="20"/>
          <w:bdr w:val="none" w:sz="0" w:space="0" w:color="auto" w:frame="1"/>
          <w:lang w:val="es-AR"/>
        </w:rPr>
        <w:t xml:space="preserve"> de </w:t>
      </w:r>
      <w:r w:rsidR="00D14409">
        <w:rPr>
          <w:sz w:val="20"/>
          <w:szCs w:val="20"/>
          <w:bdr w:val="none" w:sz="0" w:space="0" w:color="auto" w:frame="1"/>
          <w:lang w:val="es-AR"/>
        </w:rPr>
        <w:t>mayo de 2007</w:t>
      </w:r>
      <w:r w:rsidRPr="00E6685C">
        <w:rPr>
          <w:sz w:val="20"/>
          <w:szCs w:val="20"/>
          <w:bdr w:val="none" w:sz="0" w:space="0" w:color="auto" w:frame="1"/>
          <w:lang w:val="es-AR"/>
        </w:rPr>
        <w:t xml:space="preserve">, la Comisión Interamericana de Derechos Humanos (en adelante “la Comisión” o “CIDH”) recibió una petición presentada por el señor </w:t>
      </w:r>
      <w:r w:rsidR="00D14409">
        <w:rPr>
          <w:sz w:val="20"/>
          <w:szCs w:val="20"/>
          <w:bdr w:val="none" w:sz="0" w:space="0" w:color="auto" w:frame="1"/>
          <w:lang w:val="es-AR"/>
        </w:rPr>
        <w:t xml:space="preserve">Roberto </w:t>
      </w:r>
      <w:r w:rsidR="00D14409" w:rsidRPr="00EF50AB">
        <w:rPr>
          <w:sz w:val="20"/>
          <w:szCs w:val="20"/>
          <w:bdr w:val="none" w:sz="0" w:space="0" w:color="auto" w:frame="1"/>
          <w:lang w:val="es-VE"/>
        </w:rPr>
        <w:t>Fernando Paz Salas</w:t>
      </w:r>
      <w:r w:rsidRPr="00E6685C">
        <w:rPr>
          <w:sz w:val="20"/>
          <w:szCs w:val="20"/>
          <w:bdr w:val="none" w:sz="0" w:space="0" w:color="auto" w:frame="1"/>
          <w:lang w:val="es-AR"/>
        </w:rPr>
        <w:t>, en representación de las víctimas</w:t>
      </w:r>
      <w:r w:rsidR="00D14409">
        <w:rPr>
          <w:sz w:val="20"/>
          <w:szCs w:val="20"/>
          <w:bdr w:val="none" w:sz="0" w:space="0" w:color="auto" w:frame="1"/>
          <w:lang w:val="es-AR"/>
        </w:rPr>
        <w:t xml:space="preserve"> </w:t>
      </w:r>
      <w:r w:rsidRPr="00E6685C">
        <w:rPr>
          <w:sz w:val="20"/>
          <w:szCs w:val="20"/>
          <w:bdr w:val="none" w:sz="0" w:space="0" w:color="auto" w:frame="1"/>
          <w:lang w:val="es-AR"/>
        </w:rPr>
        <w:t>(en adelante “el peticionario”</w:t>
      </w:r>
      <w:r w:rsidR="00D14409">
        <w:rPr>
          <w:sz w:val="20"/>
          <w:szCs w:val="20"/>
          <w:bdr w:val="none" w:sz="0" w:space="0" w:color="auto" w:frame="1"/>
          <w:lang w:val="es-AR"/>
        </w:rPr>
        <w:t xml:space="preserve"> </w:t>
      </w:r>
      <w:r w:rsidRPr="00E6685C">
        <w:rPr>
          <w:sz w:val="20"/>
          <w:szCs w:val="20"/>
          <w:bdr w:val="none" w:sz="0" w:space="0" w:color="auto" w:frame="1"/>
          <w:lang w:val="es-AR"/>
        </w:rPr>
        <w:t>o “la parte peticionaria”). En</w:t>
      </w:r>
      <w:r w:rsidR="00BE3011">
        <w:rPr>
          <w:sz w:val="20"/>
          <w:szCs w:val="20"/>
          <w:bdr w:val="none" w:sz="0" w:space="0" w:color="auto" w:frame="1"/>
          <w:lang w:val="es-AR"/>
        </w:rPr>
        <w:t xml:space="preserve"> la denuncia </w:t>
      </w:r>
      <w:r w:rsidRPr="00E6685C">
        <w:rPr>
          <w:sz w:val="20"/>
          <w:szCs w:val="20"/>
          <w:bdr w:val="none" w:sz="0" w:space="0" w:color="auto" w:frame="1"/>
          <w:lang w:val="es-AR"/>
        </w:rPr>
        <w:t xml:space="preserve">se alegaba la responsabilidad de la República de Colombia (en adelante “Estado”, “Estado colombiano” o “Colombia”), por </w:t>
      </w:r>
      <w:r w:rsidRPr="00E6685C">
        <w:rPr>
          <w:rFonts w:eastAsia="Times New Roman"/>
          <w:sz w:val="20"/>
          <w:szCs w:val="20"/>
          <w:bdr w:val="none" w:sz="0" w:space="0" w:color="auto" w:frame="1"/>
          <w:lang w:val="es-AR"/>
        </w:rPr>
        <w:t xml:space="preserve">la violación de los derechos humanos contemplados en </w:t>
      </w:r>
      <w:r w:rsidRPr="00E6685C">
        <w:rPr>
          <w:sz w:val="20"/>
          <w:szCs w:val="20"/>
          <w:bdr w:val="none" w:sz="0" w:space="0" w:color="auto" w:frame="1"/>
          <w:lang w:val="es-AR"/>
        </w:rPr>
        <w:t>la Convención Americana sobre Derechos Humanos, (en adelante “Convención”, “Convención Americana” o “CADH”)</w:t>
      </w:r>
      <w:r w:rsidRPr="00D14409">
        <w:rPr>
          <w:sz w:val="20"/>
          <w:szCs w:val="20"/>
          <w:bdr w:val="none" w:sz="0" w:space="0" w:color="auto" w:frame="1"/>
          <w:lang w:val="es-419"/>
        </w:rPr>
        <w:t xml:space="preserve">, a raíz de la </w:t>
      </w:r>
      <w:r w:rsidR="00D14409" w:rsidRPr="00D14409">
        <w:rPr>
          <w:sz w:val="20"/>
          <w:szCs w:val="20"/>
          <w:bdr w:val="none" w:sz="0" w:space="0" w:color="auto" w:frame="1"/>
          <w:lang w:val="es-419"/>
        </w:rPr>
        <w:t xml:space="preserve">falta de investigación y sanción de los responsables del </w:t>
      </w:r>
      <w:r w:rsidR="00D14409" w:rsidRPr="00CB58B6">
        <w:rPr>
          <w:sz w:val="20"/>
          <w:szCs w:val="20"/>
          <w:bdr w:val="none" w:sz="0" w:space="0" w:color="auto" w:frame="1"/>
          <w:lang w:val="es-419"/>
        </w:rPr>
        <w:t>asesinato</w:t>
      </w:r>
      <w:r w:rsidR="00D14409" w:rsidRPr="00D14409">
        <w:rPr>
          <w:sz w:val="20"/>
          <w:szCs w:val="20"/>
          <w:bdr w:val="none" w:sz="0" w:space="0" w:color="auto" w:frame="1"/>
          <w:lang w:val="es-419"/>
        </w:rPr>
        <w:t xml:space="preserve"> del joven Nelson E</w:t>
      </w:r>
      <w:r w:rsidR="00E23404">
        <w:rPr>
          <w:sz w:val="20"/>
          <w:szCs w:val="20"/>
          <w:bdr w:val="none" w:sz="0" w:space="0" w:color="auto" w:frame="1"/>
          <w:lang w:val="es-419"/>
        </w:rPr>
        <w:t>nrique</w:t>
      </w:r>
      <w:r w:rsidR="00D14409" w:rsidRPr="00D14409">
        <w:rPr>
          <w:sz w:val="20"/>
          <w:szCs w:val="20"/>
          <w:bdr w:val="none" w:sz="0" w:space="0" w:color="auto" w:frame="1"/>
          <w:lang w:val="es-419"/>
        </w:rPr>
        <w:t xml:space="preserve"> Giraldo Ramírez, así como los perjuicios directos sufridos por sus familiares y </w:t>
      </w:r>
      <w:r w:rsidR="00327F8A">
        <w:rPr>
          <w:sz w:val="20"/>
          <w:szCs w:val="20"/>
          <w:bdr w:val="none" w:sz="0" w:space="0" w:color="auto" w:frame="1"/>
          <w:lang w:val="es-419"/>
        </w:rPr>
        <w:t>su</w:t>
      </w:r>
      <w:r w:rsidR="00D14409" w:rsidRPr="00D14409">
        <w:rPr>
          <w:sz w:val="20"/>
          <w:szCs w:val="20"/>
          <w:bdr w:val="none" w:sz="0" w:space="0" w:color="auto" w:frame="1"/>
          <w:lang w:val="es-419"/>
        </w:rPr>
        <w:t xml:space="preserve"> falta de reparación </w:t>
      </w:r>
      <w:r w:rsidR="00327F8A">
        <w:rPr>
          <w:sz w:val="20"/>
          <w:szCs w:val="20"/>
          <w:bdr w:val="none" w:sz="0" w:space="0" w:color="auto" w:frame="1"/>
          <w:lang w:val="es-419"/>
        </w:rPr>
        <w:t>integral</w:t>
      </w:r>
      <w:r w:rsidRPr="00D14409">
        <w:rPr>
          <w:sz w:val="20"/>
          <w:szCs w:val="20"/>
          <w:bdr w:val="none" w:sz="0" w:space="0" w:color="auto" w:frame="1"/>
          <w:lang w:val="es-419"/>
        </w:rPr>
        <w:t xml:space="preserve">. </w:t>
      </w:r>
    </w:p>
    <w:p w14:paraId="403B2786" w14:textId="77777777" w:rsidR="00E6685C" w:rsidRPr="00D14409" w:rsidRDefault="00E6685C" w:rsidP="001357C9">
      <w:pPr>
        <w:ind w:firstLine="720"/>
        <w:jc w:val="both"/>
        <w:rPr>
          <w:rFonts w:ascii="Cambria" w:hAnsi="Cambria"/>
          <w:sz w:val="20"/>
          <w:szCs w:val="20"/>
          <w:lang w:val="es-419" w:eastAsia="es-ES"/>
        </w:rPr>
      </w:pPr>
    </w:p>
    <w:p w14:paraId="38682702" w14:textId="578FCAC7" w:rsidR="00E6685C" w:rsidRPr="00D14409" w:rsidRDefault="00E6685C" w:rsidP="001357C9">
      <w:pPr>
        <w:pStyle w:val="ListParagraph"/>
        <w:numPr>
          <w:ilvl w:val="0"/>
          <w:numId w:val="1"/>
        </w:numPr>
        <w:ind w:left="0" w:firstLine="720"/>
        <w:jc w:val="both"/>
        <w:rPr>
          <w:rFonts w:eastAsia="Times New Roman"/>
          <w:sz w:val="20"/>
          <w:szCs w:val="20"/>
          <w:bdr w:val="none" w:sz="0" w:space="0" w:color="auto" w:frame="1"/>
          <w:lang w:val="es-419"/>
        </w:rPr>
      </w:pPr>
      <w:r w:rsidRPr="00D14409">
        <w:rPr>
          <w:rFonts w:eastAsia="Times New Roman"/>
          <w:sz w:val="20"/>
          <w:szCs w:val="20"/>
          <w:bdr w:val="none" w:sz="0" w:space="0" w:color="auto" w:frame="1"/>
          <w:lang w:val="es-419"/>
        </w:rPr>
        <w:t xml:space="preserve">El </w:t>
      </w:r>
      <w:r w:rsidR="00D14409" w:rsidRPr="00D14409">
        <w:rPr>
          <w:rFonts w:eastAsia="Times New Roman"/>
          <w:sz w:val="20"/>
          <w:szCs w:val="20"/>
          <w:bdr w:val="none" w:sz="0" w:space="0" w:color="auto" w:frame="1"/>
          <w:lang w:val="es-419"/>
        </w:rPr>
        <w:t>4 de mayo de 2018</w:t>
      </w:r>
      <w:r w:rsidRPr="00D14409">
        <w:rPr>
          <w:rFonts w:eastAsia="Times New Roman"/>
          <w:sz w:val="20"/>
          <w:szCs w:val="20"/>
          <w:bdr w:val="none" w:sz="0" w:space="0" w:color="auto" w:frame="1"/>
          <w:lang w:val="es-419"/>
        </w:rPr>
        <w:t>, la Comisión emitió el Informe de Admisibilidad N</w:t>
      </w:r>
      <w:r w:rsidR="00D14409" w:rsidRPr="00D14409">
        <w:rPr>
          <w:rFonts w:eastAsia="Times New Roman"/>
          <w:sz w:val="20"/>
          <w:szCs w:val="20"/>
          <w:bdr w:val="none" w:sz="0" w:space="0" w:color="auto" w:frame="1"/>
          <w:lang w:val="es-419"/>
        </w:rPr>
        <w:t>o.</w:t>
      </w:r>
      <w:r w:rsidRPr="00D14409">
        <w:rPr>
          <w:rFonts w:eastAsia="Times New Roman"/>
          <w:sz w:val="20"/>
          <w:szCs w:val="20"/>
          <w:bdr w:val="none" w:sz="0" w:space="0" w:color="auto" w:frame="1"/>
          <w:lang w:val="es-419"/>
        </w:rPr>
        <w:t xml:space="preserve"> </w:t>
      </w:r>
      <w:r w:rsidR="00D14409" w:rsidRPr="00D14409">
        <w:rPr>
          <w:rFonts w:eastAsia="Times New Roman"/>
          <w:sz w:val="20"/>
          <w:szCs w:val="20"/>
          <w:bdr w:val="none" w:sz="0" w:space="0" w:color="auto" w:frame="1"/>
          <w:lang w:val="es-419"/>
        </w:rPr>
        <w:t>40</w:t>
      </w:r>
      <w:r w:rsidRPr="00D14409">
        <w:rPr>
          <w:rFonts w:eastAsia="Times New Roman"/>
          <w:sz w:val="20"/>
          <w:szCs w:val="20"/>
          <w:bdr w:val="none" w:sz="0" w:space="0" w:color="auto" w:frame="1"/>
          <w:lang w:val="es-419"/>
        </w:rPr>
        <w:t>/1</w:t>
      </w:r>
      <w:r w:rsidR="00D14409" w:rsidRPr="00D14409">
        <w:rPr>
          <w:rFonts w:eastAsia="Times New Roman"/>
          <w:sz w:val="20"/>
          <w:szCs w:val="20"/>
          <w:bdr w:val="none" w:sz="0" w:space="0" w:color="auto" w:frame="1"/>
          <w:lang w:val="es-419"/>
        </w:rPr>
        <w:t>8</w:t>
      </w:r>
      <w:r w:rsidRPr="00D14409">
        <w:rPr>
          <w:rFonts w:eastAsia="Times New Roman"/>
          <w:sz w:val="20"/>
          <w:szCs w:val="20"/>
          <w:bdr w:val="none" w:sz="0" w:space="0" w:color="auto" w:frame="1"/>
          <w:lang w:val="es-419"/>
        </w:rPr>
        <w:t>, en el cual declaró admisible la petición y declaró su competencia para conocer del reclamo presentado por l</w:t>
      </w:r>
      <w:r w:rsidR="00D14409" w:rsidRPr="00D14409">
        <w:rPr>
          <w:rFonts w:eastAsia="Times New Roman"/>
          <w:sz w:val="20"/>
          <w:szCs w:val="20"/>
          <w:bdr w:val="none" w:sz="0" w:space="0" w:color="auto" w:frame="1"/>
          <w:lang w:val="es-419"/>
        </w:rPr>
        <w:t xml:space="preserve">a parte peticionaria </w:t>
      </w:r>
      <w:r w:rsidRPr="00D14409">
        <w:rPr>
          <w:rFonts w:eastAsia="Times New Roman"/>
          <w:sz w:val="20"/>
          <w:szCs w:val="20"/>
          <w:bdr w:val="none" w:sz="0" w:space="0" w:color="auto" w:frame="1"/>
          <w:lang w:val="es-419"/>
        </w:rPr>
        <w:t xml:space="preserve">respecto de la presunta violación de los derechos contenidos en los artículos </w:t>
      </w:r>
      <w:r w:rsidR="00D14409" w:rsidRPr="00D14409">
        <w:rPr>
          <w:rFonts w:eastAsia="Times New Roman"/>
          <w:sz w:val="20"/>
          <w:szCs w:val="20"/>
          <w:bdr w:val="none" w:sz="0" w:space="0" w:color="auto" w:frame="1"/>
          <w:lang w:val="es-419"/>
        </w:rPr>
        <w:t>4 (vida), 5 (integridad física), 7 (libertad personal), 8 (garantías judiciales), 19 (derechos del niño), 22 (circulación y residencia) y 25 (protección judicial) en concordancia con el artículo 1.1. (obligación de respetar los derechos) de la Convención Americana; y artículos 1, 6 y 8 de la Convención Interamericana para Prevenir y Sancionar la Tortura.</w:t>
      </w:r>
    </w:p>
    <w:p w14:paraId="0EAD3DB7" w14:textId="77777777" w:rsidR="00E6685C" w:rsidRPr="00E6685C" w:rsidRDefault="00E6685C" w:rsidP="001357C9">
      <w:pPr>
        <w:ind w:firstLine="720"/>
        <w:jc w:val="both"/>
        <w:rPr>
          <w:rFonts w:ascii="Cambria" w:eastAsia="Times New Roman" w:hAnsi="Cambria"/>
          <w:sz w:val="20"/>
          <w:szCs w:val="20"/>
          <w:bdr w:val="none" w:sz="0" w:space="0" w:color="auto" w:frame="1"/>
          <w:lang w:val="es-AR"/>
        </w:rPr>
      </w:pPr>
    </w:p>
    <w:p w14:paraId="27253B9F" w14:textId="60BBCF6F" w:rsidR="00E6685C" w:rsidRPr="00E6685C" w:rsidRDefault="00E6685C" w:rsidP="001357C9">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20"/>
          <w:szCs w:val="20"/>
          <w:lang w:val="es-ES_tradnl"/>
        </w:rPr>
      </w:pPr>
      <w:r w:rsidRPr="00E6685C">
        <w:rPr>
          <w:rFonts w:eastAsia="Times New Roman"/>
          <w:sz w:val="20"/>
          <w:szCs w:val="20"/>
          <w:lang w:val="es-ES_tradnl"/>
        </w:rPr>
        <w:t xml:space="preserve">El </w:t>
      </w:r>
      <w:r w:rsidR="00D14409">
        <w:rPr>
          <w:rFonts w:eastAsia="Times New Roman"/>
          <w:sz w:val="20"/>
          <w:szCs w:val="20"/>
          <w:lang w:val="es-ES_tradnl"/>
        </w:rPr>
        <w:t>2 de octubre de 2023</w:t>
      </w:r>
      <w:r w:rsidRPr="00E6685C">
        <w:rPr>
          <w:rFonts w:eastAsia="Times New Roman"/>
          <w:sz w:val="20"/>
          <w:szCs w:val="20"/>
          <w:lang w:val="es-ES_tradnl"/>
        </w:rPr>
        <w:t xml:space="preserve">, las partes suscribieron un acta de entendimiento para la búsqueda de una solución amistosa en el presente caso, junto con un cronograma de trabajo para avanzar en las negociaciones. En los meses subsiguientes, las partes sostuvieron reuniones bilaterales con el </w:t>
      </w:r>
      <w:r w:rsidRPr="00F870EE">
        <w:rPr>
          <w:rFonts w:eastAsia="Times New Roman"/>
          <w:sz w:val="20"/>
          <w:szCs w:val="20"/>
          <w:lang w:val="es-419"/>
        </w:rPr>
        <w:t xml:space="preserve">fin de analizar las medidas de reparación a incluirse en el acuerdo de solución amistosa (en adelante ASA), que se </w:t>
      </w:r>
      <w:r w:rsidR="00F870EE" w:rsidRPr="00F870EE">
        <w:rPr>
          <w:rFonts w:eastAsia="Times New Roman"/>
          <w:sz w:val="20"/>
          <w:szCs w:val="20"/>
          <w:lang w:val="es-419"/>
        </w:rPr>
        <w:t>materializó</w:t>
      </w:r>
      <w:r w:rsidRPr="00F870EE">
        <w:rPr>
          <w:rFonts w:eastAsia="Times New Roman"/>
          <w:sz w:val="20"/>
          <w:szCs w:val="20"/>
          <w:lang w:val="es-419"/>
        </w:rPr>
        <w:t xml:space="preserve"> con la suscripción de dicho instrumento el 2</w:t>
      </w:r>
      <w:r w:rsidR="00F870EE" w:rsidRPr="00F870EE">
        <w:rPr>
          <w:rFonts w:eastAsia="Times New Roman"/>
          <w:sz w:val="20"/>
          <w:szCs w:val="20"/>
          <w:lang w:val="es-419"/>
        </w:rPr>
        <w:t>4</w:t>
      </w:r>
      <w:r w:rsidRPr="00F870EE">
        <w:rPr>
          <w:rFonts w:eastAsia="Times New Roman"/>
          <w:sz w:val="20"/>
          <w:szCs w:val="20"/>
          <w:lang w:val="es-419"/>
        </w:rPr>
        <w:t xml:space="preserve"> de </w:t>
      </w:r>
      <w:r w:rsidR="00F870EE">
        <w:rPr>
          <w:rFonts w:eastAsia="Times New Roman"/>
          <w:sz w:val="20"/>
          <w:szCs w:val="20"/>
          <w:lang w:val="es-419"/>
        </w:rPr>
        <w:t xml:space="preserve">mayo </w:t>
      </w:r>
      <w:r w:rsidRPr="00F870EE">
        <w:rPr>
          <w:rFonts w:eastAsia="Times New Roman"/>
          <w:sz w:val="20"/>
          <w:szCs w:val="20"/>
          <w:lang w:val="es-419"/>
        </w:rPr>
        <w:t>de 202</w:t>
      </w:r>
      <w:r w:rsidR="00F870EE" w:rsidRPr="00F870EE">
        <w:rPr>
          <w:rFonts w:eastAsia="Times New Roman"/>
          <w:sz w:val="20"/>
          <w:szCs w:val="20"/>
          <w:lang w:val="es-419"/>
        </w:rPr>
        <w:t>4</w:t>
      </w:r>
      <w:r w:rsidRPr="00F870EE">
        <w:rPr>
          <w:rFonts w:eastAsia="Times New Roman"/>
          <w:sz w:val="20"/>
          <w:szCs w:val="20"/>
          <w:lang w:val="es-419"/>
        </w:rPr>
        <w:t xml:space="preserve"> en la ciudad de Bogotá D.C. Posterior</w:t>
      </w:r>
      <w:r w:rsidRPr="00E6685C">
        <w:rPr>
          <w:rFonts w:eastAsia="Times New Roman"/>
          <w:sz w:val="20"/>
          <w:szCs w:val="20"/>
          <w:lang w:val="es-ES_tradnl"/>
        </w:rPr>
        <w:t xml:space="preserve">mente, el </w:t>
      </w:r>
      <w:r w:rsidR="00F870EE">
        <w:rPr>
          <w:rFonts w:eastAsia="Times New Roman"/>
          <w:sz w:val="20"/>
          <w:szCs w:val="20"/>
          <w:lang w:val="es-ES_tradnl"/>
        </w:rPr>
        <w:t>26 de junio de 2024</w:t>
      </w:r>
      <w:r w:rsidRPr="00E6685C">
        <w:rPr>
          <w:rFonts w:eastAsia="Times New Roman"/>
          <w:sz w:val="20"/>
          <w:szCs w:val="20"/>
          <w:lang w:val="es-ES_tradnl"/>
        </w:rPr>
        <w:t>, las partes presentaron un informe conjunto sobre los avances en la implementación del ASA y solicitaron a la CIDH su homologación.</w:t>
      </w:r>
    </w:p>
    <w:p w14:paraId="5A6D07B2" w14:textId="77777777" w:rsidR="00E6685C" w:rsidRPr="00E6685C" w:rsidRDefault="00E6685C" w:rsidP="001357C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20"/>
          <w:szCs w:val="20"/>
          <w:lang w:val="es-ES_tradnl"/>
        </w:rPr>
      </w:pPr>
    </w:p>
    <w:p w14:paraId="23CD15B3" w14:textId="773BB996" w:rsidR="00E6685C" w:rsidRPr="00E6685C" w:rsidRDefault="00E6685C" w:rsidP="001357C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lang w:val="es-ES"/>
        </w:rPr>
      </w:pPr>
      <w:r w:rsidRPr="00E6685C">
        <w:rPr>
          <w:rFonts w:ascii="Cambria" w:eastAsia="Times New Roman" w:hAnsi="Cambria"/>
          <w:sz w:val="20"/>
          <w:szCs w:val="20"/>
          <w:lang w:val="es-AR"/>
        </w:rPr>
        <w:t>En</w:t>
      </w:r>
      <w:r w:rsidRPr="00E6685C">
        <w:rPr>
          <w:rFonts w:ascii="Cambria" w:eastAsia="Times New Roman" w:hAnsi="Cambria"/>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Pr="00E6685C">
        <w:rPr>
          <w:rFonts w:ascii="Cambria" w:eastAsia="Times New Roman" w:hAnsi="Cambria"/>
          <w:sz w:val="20"/>
          <w:szCs w:val="20"/>
          <w:lang w:val="es-ES"/>
        </w:rPr>
        <w:t>el peticionario</w:t>
      </w:r>
      <w:r w:rsidRPr="00E6685C">
        <w:rPr>
          <w:rFonts w:ascii="Cambria" w:eastAsia="Times New Roman" w:hAnsi="Cambria"/>
          <w:sz w:val="20"/>
          <w:szCs w:val="20"/>
          <w:lang w:val="es-AR"/>
        </w:rPr>
        <w:t xml:space="preserve"> </w:t>
      </w:r>
      <w:r w:rsidRPr="00E6685C">
        <w:rPr>
          <w:rFonts w:ascii="Cambria" w:eastAsia="Times New Roman" w:hAnsi="Cambria"/>
          <w:sz w:val="20"/>
          <w:szCs w:val="20"/>
          <w:lang w:val="es-ES_tradnl"/>
        </w:rPr>
        <w:t>y se transcribe el acuerdo de solución amistosa, suscrito el 2</w:t>
      </w:r>
      <w:r w:rsidR="00F870EE">
        <w:rPr>
          <w:rFonts w:ascii="Cambria" w:eastAsia="Times New Roman" w:hAnsi="Cambria"/>
          <w:sz w:val="20"/>
          <w:szCs w:val="20"/>
          <w:lang w:val="es-ES_tradnl"/>
        </w:rPr>
        <w:t xml:space="preserve">4 de mayo de 2024 </w:t>
      </w:r>
      <w:r w:rsidRPr="00E6685C">
        <w:rPr>
          <w:rFonts w:ascii="Cambria" w:eastAsia="Times New Roman" w:hAnsi="Cambria"/>
          <w:sz w:val="20"/>
          <w:szCs w:val="20"/>
          <w:lang w:val="es-ES_tradnl"/>
        </w:rPr>
        <w:t xml:space="preserve">por la parte </w:t>
      </w:r>
      <w:r w:rsidRPr="00E6685C">
        <w:rPr>
          <w:rFonts w:ascii="Cambria" w:eastAsia="Times New Roman" w:hAnsi="Cambria"/>
          <w:sz w:val="20"/>
          <w:szCs w:val="20"/>
          <w:lang w:val="es-ES"/>
        </w:rPr>
        <w:t>peticionaria</w:t>
      </w:r>
      <w:r w:rsidRPr="00E6685C">
        <w:rPr>
          <w:rFonts w:ascii="Cambria" w:eastAsia="Times New Roman" w:hAnsi="Cambria"/>
          <w:sz w:val="20"/>
          <w:szCs w:val="20"/>
          <w:lang w:val="es-ES_tradnl"/>
        </w:rPr>
        <w:t xml:space="preserve"> y representantes del Estado colombiano. Asimismo, se aprueba el acuerdo suscrito entre las partes y se acuerda la publicación del presente informe</w:t>
      </w:r>
      <w:r w:rsidRPr="00E6685C">
        <w:rPr>
          <w:rFonts w:ascii="Cambria" w:eastAsia="Times New Roman" w:hAnsi="Cambria"/>
          <w:sz w:val="20"/>
          <w:szCs w:val="20"/>
          <w:lang w:val="es-PE"/>
        </w:rPr>
        <w:t xml:space="preserve"> en el Informe Anual de la CIDH a la Asamblea General de la Organización de los Estados Americanos. </w:t>
      </w:r>
    </w:p>
    <w:p w14:paraId="58999CAD" w14:textId="77777777" w:rsidR="00E6685C" w:rsidRPr="00E6685C" w:rsidRDefault="00E6685C" w:rsidP="00E6685C">
      <w:pPr>
        <w:jc w:val="both"/>
        <w:rPr>
          <w:rFonts w:ascii="Cambria" w:eastAsia="Times New Roman" w:hAnsi="Cambria"/>
          <w:sz w:val="20"/>
          <w:szCs w:val="20"/>
          <w:lang w:val="es-ES_tradnl"/>
        </w:rPr>
      </w:pPr>
    </w:p>
    <w:p w14:paraId="181C8845" w14:textId="77777777" w:rsidR="00E6685C" w:rsidRPr="0076299B" w:rsidRDefault="00E6685C" w:rsidP="00A313E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b/>
          <w:color w:val="auto"/>
          <w:sz w:val="20"/>
          <w:szCs w:val="20"/>
          <w:lang w:val="es-ES"/>
        </w:rPr>
      </w:pPr>
      <w:r w:rsidRPr="0076299B">
        <w:rPr>
          <w:rFonts w:eastAsia="MS Mincho"/>
          <w:b/>
          <w:color w:val="auto"/>
          <w:sz w:val="20"/>
          <w:szCs w:val="20"/>
          <w:lang w:val="es-ES"/>
        </w:rPr>
        <w:t xml:space="preserve">LOS HECHOS ALEGADOS </w:t>
      </w:r>
    </w:p>
    <w:p w14:paraId="19A4765E" w14:textId="77777777" w:rsidR="00E6685C" w:rsidRPr="0076299B"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b/>
          <w:sz w:val="20"/>
          <w:szCs w:val="20"/>
          <w:lang w:val="es-ES"/>
        </w:rPr>
      </w:pPr>
    </w:p>
    <w:p w14:paraId="150620FB" w14:textId="3D9642B5" w:rsidR="00F870EE" w:rsidRPr="0076299B" w:rsidRDefault="00953266" w:rsidP="00A313EE">
      <w:pPr>
        <w:pStyle w:val="ListParagraph"/>
        <w:numPr>
          <w:ilvl w:val="0"/>
          <w:numId w:val="1"/>
        </w:numPr>
        <w:suppressAutoHyphens/>
        <w:ind w:left="0" w:firstLine="720"/>
        <w:jc w:val="both"/>
        <w:rPr>
          <w:color w:val="auto"/>
          <w:sz w:val="20"/>
          <w:szCs w:val="20"/>
          <w:lang w:val="es-419"/>
        </w:rPr>
      </w:pPr>
      <w:r w:rsidRPr="0076299B">
        <w:rPr>
          <w:color w:val="auto"/>
          <w:sz w:val="20"/>
          <w:szCs w:val="20"/>
          <w:lang w:val="es-419"/>
        </w:rPr>
        <w:t xml:space="preserve">La parte peticionaria </w:t>
      </w:r>
      <w:r w:rsidR="00F870EE" w:rsidRPr="0076299B">
        <w:rPr>
          <w:color w:val="auto"/>
          <w:sz w:val="20"/>
          <w:szCs w:val="20"/>
          <w:lang w:val="es-419"/>
        </w:rPr>
        <w:t xml:space="preserve">denunció la falta de una efectiva investigación y sanción de los responsables del asesinato del joven Nelson E. Giraldo Ramírez de 15 años, así como los perjuicios directos sufridos por sus familiares y la falta de reparación de los mismos. A este respecto, </w:t>
      </w:r>
      <w:r w:rsidR="003309FD" w:rsidRPr="0076299B">
        <w:rPr>
          <w:color w:val="auto"/>
          <w:sz w:val="20"/>
          <w:szCs w:val="20"/>
          <w:lang w:val="es-419"/>
        </w:rPr>
        <w:t xml:space="preserve">la parte peticionaria </w:t>
      </w:r>
      <w:r w:rsidR="00F870EE" w:rsidRPr="0076299B">
        <w:rPr>
          <w:color w:val="auto"/>
          <w:sz w:val="20"/>
          <w:szCs w:val="20"/>
          <w:lang w:val="es-419"/>
        </w:rPr>
        <w:t>señal</w:t>
      </w:r>
      <w:r w:rsidR="003309FD" w:rsidRPr="0076299B">
        <w:rPr>
          <w:color w:val="auto"/>
          <w:sz w:val="20"/>
          <w:szCs w:val="20"/>
          <w:lang w:val="es-419"/>
        </w:rPr>
        <w:t>ó</w:t>
      </w:r>
      <w:r w:rsidR="00F870EE" w:rsidRPr="0076299B">
        <w:rPr>
          <w:color w:val="auto"/>
          <w:sz w:val="20"/>
          <w:szCs w:val="20"/>
          <w:lang w:val="es-419"/>
        </w:rPr>
        <w:t xml:space="preserve"> que el 11 de agosto de 1997 en la vereda Los Mangos del municipio de Corconá, departamento de Antioquia, miembros de las Autodefensas Unidas de Colombia (AUC) capturaron a la presunta víctima, lo agredieron física y psicológicamente y lo ataron a un árbol para luego matarlo con un arma de fuego. Aleg</w:t>
      </w:r>
      <w:r w:rsidR="003309FD" w:rsidRPr="0076299B">
        <w:rPr>
          <w:color w:val="auto"/>
          <w:sz w:val="20"/>
          <w:szCs w:val="20"/>
          <w:lang w:val="es-419"/>
        </w:rPr>
        <w:t>ó</w:t>
      </w:r>
      <w:r w:rsidR="00F870EE" w:rsidRPr="0076299B">
        <w:rPr>
          <w:color w:val="auto"/>
          <w:sz w:val="20"/>
          <w:szCs w:val="20"/>
          <w:lang w:val="es-419"/>
        </w:rPr>
        <w:t xml:space="preserve"> que era de conocimiento generalizado que dicho grupo de paramilitares estaba liderado por Ricardo López Lora (en adelante Sr. López Lora), y que ejercían dominio total en el oriente antioqueño desde 1996 con la anuencia de </w:t>
      </w:r>
      <w:r w:rsidR="00F870EE" w:rsidRPr="0076299B">
        <w:rPr>
          <w:color w:val="auto"/>
          <w:sz w:val="20"/>
          <w:szCs w:val="20"/>
          <w:lang w:val="es-419"/>
        </w:rPr>
        <w:lastRenderedPageBreak/>
        <w:t>las autoridades. Por otra parte, aleg</w:t>
      </w:r>
      <w:r w:rsidR="003309FD" w:rsidRPr="0076299B">
        <w:rPr>
          <w:color w:val="auto"/>
          <w:sz w:val="20"/>
          <w:szCs w:val="20"/>
          <w:lang w:val="es-419"/>
        </w:rPr>
        <w:t>ó</w:t>
      </w:r>
      <w:r w:rsidR="00F870EE" w:rsidRPr="0076299B">
        <w:rPr>
          <w:color w:val="auto"/>
          <w:sz w:val="20"/>
          <w:szCs w:val="20"/>
          <w:lang w:val="es-419"/>
        </w:rPr>
        <w:t xml:space="preserve"> que los familiares de Nelson Giraldo Ramírez se vieron obligados a desplazarse a Medellín luego de su asesinato por miedo a represalias, tras amenazas recibidas de los paramilitares, ciudad donde residen actualmente. </w:t>
      </w:r>
    </w:p>
    <w:p w14:paraId="5EC47226" w14:textId="77777777" w:rsidR="00F870EE" w:rsidRPr="0076299B" w:rsidRDefault="00F870EE" w:rsidP="00F870EE">
      <w:pPr>
        <w:pStyle w:val="ListParagraph"/>
        <w:tabs>
          <w:tab w:val="left" w:pos="1440"/>
          <w:tab w:val="center" w:pos="5400"/>
        </w:tabs>
        <w:suppressAutoHyphens/>
        <w:jc w:val="both"/>
        <w:rPr>
          <w:color w:val="auto"/>
          <w:sz w:val="20"/>
          <w:szCs w:val="20"/>
          <w:lang w:val="es-419"/>
        </w:rPr>
      </w:pPr>
    </w:p>
    <w:p w14:paraId="559B0EC4" w14:textId="235ECE99" w:rsidR="00F870EE" w:rsidRPr="0076299B" w:rsidRDefault="007D6B90" w:rsidP="00A313EE">
      <w:pPr>
        <w:pStyle w:val="ListParagraph"/>
        <w:numPr>
          <w:ilvl w:val="0"/>
          <w:numId w:val="1"/>
        </w:numPr>
        <w:suppressAutoHyphens/>
        <w:ind w:left="0" w:firstLine="720"/>
        <w:jc w:val="both"/>
        <w:rPr>
          <w:color w:val="auto"/>
          <w:sz w:val="20"/>
          <w:szCs w:val="20"/>
          <w:lang w:val="es-419"/>
        </w:rPr>
      </w:pPr>
      <w:r w:rsidRPr="0076299B">
        <w:rPr>
          <w:color w:val="auto"/>
          <w:sz w:val="20"/>
          <w:szCs w:val="20"/>
          <w:lang w:val="es-419"/>
        </w:rPr>
        <w:t xml:space="preserve">La parte peticionaria </w:t>
      </w:r>
      <w:r w:rsidR="00F870EE" w:rsidRPr="0076299B">
        <w:rPr>
          <w:color w:val="auto"/>
          <w:sz w:val="20"/>
          <w:szCs w:val="20"/>
          <w:lang w:val="es-419"/>
        </w:rPr>
        <w:t>indic</w:t>
      </w:r>
      <w:r w:rsidR="003309FD" w:rsidRPr="0076299B">
        <w:rPr>
          <w:color w:val="auto"/>
          <w:sz w:val="20"/>
          <w:szCs w:val="20"/>
          <w:lang w:val="es-419"/>
        </w:rPr>
        <w:t>ó</w:t>
      </w:r>
      <w:r w:rsidR="00F870EE" w:rsidRPr="0076299B">
        <w:rPr>
          <w:color w:val="auto"/>
          <w:sz w:val="20"/>
          <w:szCs w:val="20"/>
          <w:lang w:val="es-419"/>
        </w:rPr>
        <w:t xml:space="preserve"> que la Fiscalía del Municipio de Santuario inició las investigaciones correspondientes a la muerte de Nelson Giraldo Ramírez, las cuales fueron luego asumidas junto a otros casos de la época por la Unidad de Derechos Humanos y Derecho Internacional Humanitario de la Fiscalía General de la Nación el 11 de enero de 2000. Como resultado de estas investigaciones, se formuló acusación penal contra el Sr. López Lora por la comisión del delito de homicidio agravado de diecisiete personas, incluyendo a la presunta víctima. Inform</w:t>
      </w:r>
      <w:r w:rsidR="003309FD" w:rsidRPr="0076299B">
        <w:rPr>
          <w:color w:val="auto"/>
          <w:sz w:val="20"/>
          <w:szCs w:val="20"/>
          <w:lang w:val="es-419"/>
        </w:rPr>
        <w:t xml:space="preserve">ó </w:t>
      </w:r>
      <w:r w:rsidR="00F870EE" w:rsidRPr="0076299B">
        <w:rPr>
          <w:color w:val="auto"/>
          <w:sz w:val="20"/>
          <w:szCs w:val="20"/>
          <w:lang w:val="es-419"/>
        </w:rPr>
        <w:t xml:space="preserve">que el 18 de junio de 2003 el Juzgado Primero Penal del Circuito Especializado de Antioquia lo condenó a cuarenta años de prisión. La pena incluía también, previa acción civil, el pago indemnizatorio a cada uno de los herederos de aquellas diecisiete personas. Esta sentencia fue apelada por el condenado, por lo que el 18 de diciembre de 2003 la Sala Penal del Tribunal Superior de Antioquia revocó parcialmente dicha sentencia, manteniendo la condena por la muerte de cuatro personas y absolviendo al Sr. López Lora del resto, excluyéndose así su responsabilidad penal por la muerte de Nelson Giraldo Ramírez. El Tribunal Superior sustentó esta decisión en la falta de certeza acerca de la posesión por parte del Sr. López Lora del arma con el que mataron a la presunta víctima, pese a que ésta fue hallada en su domicilio durante las investigaciones. </w:t>
      </w:r>
    </w:p>
    <w:p w14:paraId="5F5111C7" w14:textId="77777777" w:rsidR="00F870EE" w:rsidRPr="0076299B" w:rsidRDefault="00F870EE" w:rsidP="00A313EE">
      <w:pPr>
        <w:pStyle w:val="ListParagraph"/>
        <w:suppressAutoHyphens/>
        <w:ind w:left="0" w:firstLine="720"/>
        <w:jc w:val="both"/>
        <w:rPr>
          <w:color w:val="auto"/>
          <w:sz w:val="20"/>
          <w:szCs w:val="20"/>
          <w:lang w:val="es-419"/>
        </w:rPr>
      </w:pPr>
    </w:p>
    <w:p w14:paraId="759767D2" w14:textId="377CB5DE" w:rsidR="00F870EE" w:rsidRPr="0076299B" w:rsidRDefault="00F870EE" w:rsidP="00A313EE">
      <w:pPr>
        <w:pStyle w:val="ListParagraph"/>
        <w:numPr>
          <w:ilvl w:val="0"/>
          <w:numId w:val="1"/>
        </w:numPr>
        <w:suppressAutoHyphens/>
        <w:ind w:left="0" w:firstLine="720"/>
        <w:jc w:val="both"/>
        <w:rPr>
          <w:color w:val="auto"/>
          <w:sz w:val="20"/>
          <w:szCs w:val="20"/>
          <w:lang w:val="es-419"/>
        </w:rPr>
      </w:pPr>
      <w:r w:rsidRPr="0076299B">
        <w:rPr>
          <w:color w:val="auto"/>
          <w:sz w:val="20"/>
          <w:szCs w:val="20"/>
          <w:lang w:val="es-419"/>
        </w:rPr>
        <w:t xml:space="preserve">Asimismo, como resultado de las investigaciones iniciadas por la Unidad de Derechos Humanos y Derecho Internacional Humanitario, el Juzgado Segundo Penal del Circuito Especializado de Antioquia dictó sentencia condenatoria contra dos agentes policiales, Juan Carlos Valencia Arbeláez y Carlos Mario Tejada Gallego, por el delito de concierto para delinquir por hacer parte de grupos al margen de la ley, concretamente por colaborar en su calidad de </w:t>
      </w:r>
      <w:r w:rsidR="003309FD" w:rsidRPr="0076299B">
        <w:rPr>
          <w:color w:val="auto"/>
          <w:sz w:val="20"/>
          <w:szCs w:val="20"/>
          <w:lang w:val="es-419"/>
        </w:rPr>
        <w:t>policías</w:t>
      </w:r>
      <w:r w:rsidRPr="0076299B">
        <w:rPr>
          <w:color w:val="auto"/>
          <w:sz w:val="20"/>
          <w:szCs w:val="20"/>
          <w:lang w:val="es-419"/>
        </w:rPr>
        <w:t xml:space="preserve"> con el grupo paramilitar comandado por el Sr. López Lora en el municipio de Corconá desde 1996. Contra esta decisión</w:t>
      </w:r>
      <w:r w:rsidR="003309FD" w:rsidRPr="0076299B">
        <w:rPr>
          <w:color w:val="auto"/>
          <w:sz w:val="20"/>
          <w:szCs w:val="20"/>
          <w:lang w:val="es-419"/>
        </w:rPr>
        <w:t>,</w:t>
      </w:r>
      <w:r w:rsidRPr="0076299B">
        <w:rPr>
          <w:color w:val="auto"/>
          <w:sz w:val="20"/>
          <w:szCs w:val="20"/>
          <w:lang w:val="es-419"/>
        </w:rPr>
        <w:t xml:space="preserve"> el Sr. Tejada Gallego interpuso un recurso de casación ante la Corte Suprema de Justicia, quien mediante fallo del 30 de noviembre de 2004 confirmó la sentencia del Juzgado Segundo Penal del Circuito Especializado de Antioquia. Mientras que el recurso de apelación interpuesto por el Sr. Valencia Arbeláez fue inadmitido por el Tribunal Superior de Antioquia el 26 de octubre de 2005. En consecuencia, de acuerdo con la ley, el 2 de diciembre de 2005 quedó ejecutoriada la sentencia condenatoria dictada por el Juzgado Segundo Penal del Circuito Especializado de Antioquia en perjuicio de ambos policías. </w:t>
      </w:r>
    </w:p>
    <w:p w14:paraId="089D638A" w14:textId="77777777" w:rsidR="00F870EE" w:rsidRPr="0076299B" w:rsidRDefault="00F870EE" w:rsidP="00A313EE">
      <w:pPr>
        <w:pStyle w:val="ListParagraph"/>
        <w:suppressAutoHyphens/>
        <w:ind w:left="0" w:firstLine="720"/>
        <w:jc w:val="both"/>
        <w:rPr>
          <w:color w:val="auto"/>
          <w:sz w:val="20"/>
          <w:szCs w:val="20"/>
          <w:lang w:val="es-419"/>
        </w:rPr>
      </w:pPr>
    </w:p>
    <w:p w14:paraId="13826ACD" w14:textId="0FF2679A" w:rsidR="00F870EE" w:rsidRPr="0076299B" w:rsidRDefault="004C3085" w:rsidP="00A313EE">
      <w:pPr>
        <w:pStyle w:val="ListParagraph"/>
        <w:numPr>
          <w:ilvl w:val="0"/>
          <w:numId w:val="1"/>
        </w:numPr>
        <w:suppressAutoHyphens/>
        <w:ind w:left="0" w:firstLine="720"/>
        <w:jc w:val="both"/>
        <w:rPr>
          <w:color w:val="auto"/>
          <w:sz w:val="20"/>
          <w:szCs w:val="20"/>
          <w:lang w:val="es-419"/>
        </w:rPr>
      </w:pPr>
      <w:r w:rsidRPr="0076299B">
        <w:rPr>
          <w:color w:val="auto"/>
          <w:sz w:val="20"/>
          <w:szCs w:val="20"/>
          <w:lang w:val="es-419"/>
        </w:rPr>
        <w:t>La parte peticionaria</w:t>
      </w:r>
      <w:r w:rsidR="00F870EE" w:rsidRPr="0076299B">
        <w:rPr>
          <w:color w:val="auto"/>
          <w:sz w:val="20"/>
          <w:szCs w:val="20"/>
          <w:lang w:val="es-419"/>
        </w:rPr>
        <w:t xml:space="preserve"> aleg</w:t>
      </w:r>
      <w:r w:rsidRPr="0076299B">
        <w:rPr>
          <w:color w:val="auto"/>
          <w:sz w:val="20"/>
          <w:szCs w:val="20"/>
          <w:lang w:val="es-419"/>
        </w:rPr>
        <w:t>ó</w:t>
      </w:r>
      <w:r w:rsidR="00F870EE" w:rsidRPr="0076299B">
        <w:rPr>
          <w:color w:val="auto"/>
          <w:sz w:val="20"/>
          <w:szCs w:val="20"/>
          <w:lang w:val="es-419"/>
        </w:rPr>
        <w:t xml:space="preserve"> que pese a las pruebas existentes contra varios de los agentes por su supuesta colaboración o participación con el grupo paramilitar en relación con los actos de “limpieza social” de la región, no se han procesado ni condenado a todos los responsables de las muertes de varias personas incluida la de la presunta víctima, salvo los mencionados dos agentes que sí fueron condenados, lo que a su juicio demuestr</w:t>
      </w:r>
      <w:r w:rsidR="00C45E70" w:rsidRPr="0076299B">
        <w:rPr>
          <w:color w:val="auto"/>
          <w:sz w:val="20"/>
          <w:szCs w:val="20"/>
          <w:lang w:val="es-419"/>
        </w:rPr>
        <w:t xml:space="preserve">a </w:t>
      </w:r>
      <w:r w:rsidR="00F870EE" w:rsidRPr="0076299B">
        <w:rPr>
          <w:color w:val="auto"/>
          <w:sz w:val="20"/>
          <w:szCs w:val="20"/>
          <w:lang w:val="es-419"/>
        </w:rPr>
        <w:t xml:space="preserve">un alto índice de impunidad. </w:t>
      </w:r>
    </w:p>
    <w:p w14:paraId="0D47F2BF" w14:textId="77777777" w:rsidR="00F870EE" w:rsidRPr="0076299B" w:rsidRDefault="00F870EE" w:rsidP="00A313EE">
      <w:pPr>
        <w:pStyle w:val="ListParagraph"/>
        <w:ind w:left="0" w:firstLine="720"/>
        <w:rPr>
          <w:color w:val="auto"/>
          <w:sz w:val="20"/>
          <w:szCs w:val="20"/>
          <w:lang w:val="es-419"/>
        </w:rPr>
      </w:pPr>
    </w:p>
    <w:p w14:paraId="389B976B" w14:textId="77777777" w:rsidR="00C63521" w:rsidRPr="0076299B" w:rsidRDefault="00F870EE" w:rsidP="00A313EE">
      <w:pPr>
        <w:pStyle w:val="ListParagraph"/>
        <w:numPr>
          <w:ilvl w:val="0"/>
          <w:numId w:val="1"/>
        </w:numPr>
        <w:suppressAutoHyphens/>
        <w:ind w:left="0" w:firstLine="720"/>
        <w:jc w:val="both"/>
        <w:rPr>
          <w:color w:val="auto"/>
          <w:sz w:val="20"/>
          <w:szCs w:val="20"/>
          <w:lang w:val="es-419"/>
        </w:rPr>
      </w:pPr>
      <w:r w:rsidRPr="0076299B">
        <w:rPr>
          <w:color w:val="auto"/>
          <w:sz w:val="20"/>
          <w:szCs w:val="20"/>
          <w:lang w:val="es-419"/>
        </w:rPr>
        <w:t>El 3 de diciembre de 2007 los familiares de la presunta víctima iniciaron una acción de reparación directa ante la jurisdicción contenciosa administrativa por el desplazamiento, provocado por la muerte de la presunta víctima y las consecuentes amenazas, para reclamar el pago de indemnizaciones. El Tribunal Administrativo de Antioquia Sala Cuarta de Decisión, mediante auto de 1 de febrero de 2008, rechazó la demanda por caducidad, pues consideró que debía computarse desde la fecha de ocurrencia de los hechos, siendo el desplazamiento forzado al que fue sometido la familia de la presunta víctima por la muerte de éste (11 de agosto de 1997) y por las amenazas del grupo paramilitar, y no desde la ejecutoria de la 3 sentencia condenatoria que declaró responsables a los dos agentes de policía por estar involucrados en la muerte de Nelson Giraldo Ramírez; de manera que habrían transcurrido más de dos años entre el tiempo de ocurrencia de los hechos y la fecha de presentación de la demanda. Este tribunal consideró la independencia entre el proceso penal y el administrativo, dado que para establecer la responsabilidad administrativa ésta no depende de la sentencia condenatoria.</w:t>
      </w:r>
    </w:p>
    <w:p w14:paraId="34E8828B" w14:textId="77777777" w:rsidR="00C63521" w:rsidRPr="0076299B" w:rsidRDefault="00C63521" w:rsidP="00A313EE">
      <w:pPr>
        <w:pStyle w:val="ListParagraph"/>
        <w:suppressAutoHyphens/>
        <w:ind w:left="0" w:firstLine="720"/>
        <w:jc w:val="both"/>
        <w:rPr>
          <w:color w:val="auto"/>
          <w:sz w:val="20"/>
          <w:szCs w:val="20"/>
          <w:lang w:val="es-419"/>
        </w:rPr>
      </w:pPr>
    </w:p>
    <w:p w14:paraId="2ED3D6FA" w14:textId="77777777" w:rsidR="00C63521" w:rsidRPr="0076299B" w:rsidRDefault="00F870EE" w:rsidP="00A313EE">
      <w:pPr>
        <w:pStyle w:val="ListParagraph"/>
        <w:numPr>
          <w:ilvl w:val="0"/>
          <w:numId w:val="1"/>
        </w:numPr>
        <w:suppressAutoHyphens/>
        <w:ind w:left="0" w:firstLine="720"/>
        <w:jc w:val="both"/>
        <w:rPr>
          <w:color w:val="auto"/>
          <w:sz w:val="20"/>
          <w:szCs w:val="20"/>
          <w:lang w:val="es-419"/>
        </w:rPr>
      </w:pPr>
      <w:r w:rsidRPr="0076299B">
        <w:rPr>
          <w:color w:val="auto"/>
          <w:sz w:val="20"/>
          <w:szCs w:val="20"/>
          <w:lang w:val="es-419"/>
        </w:rPr>
        <w:t xml:space="preserve">Contra esta decisión, los familiares interpusieron un recurso de apelación ante el Consejo de Estado Sección Tercera, cuyo auto del 8 de septiembre de 2008 confirmó el auto de 1 de febrero de 2008 del Tribunal Administrativo de Antioquia Sala Cuarta de Decisión. Posteriormente, los familiares interpusieron un recurso de tutela contra la resolución del Consejo de Estado Sección Tercera, solicitando la revocación del fallo </w:t>
      </w:r>
      <w:r w:rsidRPr="0076299B">
        <w:rPr>
          <w:color w:val="auto"/>
          <w:sz w:val="20"/>
          <w:szCs w:val="20"/>
          <w:lang w:val="es-419"/>
        </w:rPr>
        <w:lastRenderedPageBreak/>
        <w:t xml:space="preserve">de primera instancia. El Consejo de Estado Sala de lo Contencioso Administrativa Sección Cuarta resolvió, mediante providencia del 13 de mayo de 2009 rechazar por improcedente la solicitud de amparo, fundamentándose en sus antecedentes jurisprudenciales. Contra esta decisión los familiares interpusieron una acción de tutela, la cual fue decidida por la Sala de lo Contencioso Administrativo Sección Quinta del Consejo de Estado, mediante resolución del 2 de julio de 2009, en el sentido de declarar la improcedencia de la acción de tutela por ser utilizada para atacar providencias judiciales. </w:t>
      </w:r>
    </w:p>
    <w:p w14:paraId="0FEB07EB" w14:textId="77777777" w:rsidR="00C63521" w:rsidRPr="0076299B" w:rsidRDefault="00C63521" w:rsidP="00A313EE">
      <w:pPr>
        <w:pStyle w:val="ListParagraph"/>
        <w:ind w:left="0" w:firstLine="720"/>
        <w:rPr>
          <w:color w:val="auto"/>
          <w:sz w:val="20"/>
          <w:szCs w:val="20"/>
          <w:lang w:val="es-419"/>
        </w:rPr>
      </w:pPr>
    </w:p>
    <w:p w14:paraId="08FCEC8F" w14:textId="6E9846EF" w:rsidR="00C63521" w:rsidRPr="0076299B" w:rsidRDefault="005704DA" w:rsidP="00A313EE">
      <w:pPr>
        <w:pStyle w:val="ListParagraph"/>
        <w:numPr>
          <w:ilvl w:val="0"/>
          <w:numId w:val="1"/>
        </w:numPr>
        <w:tabs>
          <w:tab w:val="left" w:pos="1440"/>
          <w:tab w:val="center" w:pos="5400"/>
        </w:tabs>
        <w:suppressAutoHyphens/>
        <w:ind w:left="0" w:firstLine="720"/>
        <w:jc w:val="both"/>
        <w:rPr>
          <w:color w:val="auto"/>
          <w:sz w:val="20"/>
          <w:szCs w:val="20"/>
          <w:lang w:val="es-419"/>
        </w:rPr>
      </w:pPr>
      <w:r w:rsidRPr="0076299B">
        <w:rPr>
          <w:color w:val="auto"/>
          <w:sz w:val="20"/>
          <w:szCs w:val="20"/>
          <w:lang w:val="es-419"/>
        </w:rPr>
        <w:t>La parte peticionaria</w:t>
      </w:r>
      <w:r w:rsidR="00F870EE" w:rsidRPr="0076299B">
        <w:rPr>
          <w:color w:val="auto"/>
          <w:sz w:val="20"/>
          <w:szCs w:val="20"/>
          <w:lang w:val="es-419"/>
        </w:rPr>
        <w:t xml:space="preserve"> aleg</w:t>
      </w:r>
      <w:r w:rsidRPr="0076299B">
        <w:rPr>
          <w:color w:val="auto"/>
          <w:sz w:val="20"/>
          <w:szCs w:val="20"/>
          <w:lang w:val="es-419"/>
        </w:rPr>
        <w:t>ó</w:t>
      </w:r>
      <w:r w:rsidR="00F870EE" w:rsidRPr="0076299B">
        <w:rPr>
          <w:color w:val="auto"/>
          <w:sz w:val="20"/>
          <w:szCs w:val="20"/>
          <w:lang w:val="es-419"/>
        </w:rPr>
        <w:t xml:space="preserve"> que no </w:t>
      </w:r>
      <w:r w:rsidR="007A2F30" w:rsidRPr="0076299B">
        <w:rPr>
          <w:color w:val="auto"/>
          <w:sz w:val="20"/>
          <w:szCs w:val="20"/>
          <w:lang w:val="es-419"/>
        </w:rPr>
        <w:t>existieron</w:t>
      </w:r>
      <w:r w:rsidR="00F870EE" w:rsidRPr="0076299B">
        <w:rPr>
          <w:color w:val="auto"/>
          <w:sz w:val="20"/>
          <w:szCs w:val="20"/>
          <w:lang w:val="es-419"/>
        </w:rPr>
        <w:t xml:space="preserve"> dudas acerca de la autoría intelectual del Sr. López Lora en el homicidio de Nelson Giraldo Ramírez, así como la coautoría de los dos agentes condenados, entre otras personas. Reclam</w:t>
      </w:r>
      <w:r w:rsidR="00BC3B61" w:rsidRPr="0076299B">
        <w:rPr>
          <w:color w:val="auto"/>
          <w:sz w:val="20"/>
          <w:szCs w:val="20"/>
          <w:lang w:val="es-419"/>
        </w:rPr>
        <w:t>ó</w:t>
      </w:r>
      <w:r w:rsidR="00F870EE" w:rsidRPr="0076299B">
        <w:rPr>
          <w:color w:val="auto"/>
          <w:sz w:val="20"/>
          <w:szCs w:val="20"/>
          <w:lang w:val="es-419"/>
        </w:rPr>
        <w:t xml:space="preserve"> que el Estado debe responder patrimonialmente por la muerte de aquel, puesto que sus agentes prestaron su apoyo a grupos paramilitares en horas de servicio. Indic</w:t>
      </w:r>
      <w:r w:rsidR="00BC3B61" w:rsidRPr="0076299B">
        <w:rPr>
          <w:color w:val="auto"/>
          <w:sz w:val="20"/>
          <w:szCs w:val="20"/>
          <w:lang w:val="es-419"/>
        </w:rPr>
        <w:t>ó</w:t>
      </w:r>
      <w:r w:rsidR="00F870EE" w:rsidRPr="0076299B">
        <w:rPr>
          <w:color w:val="auto"/>
          <w:sz w:val="20"/>
          <w:szCs w:val="20"/>
          <w:lang w:val="es-419"/>
        </w:rPr>
        <w:t xml:space="preserve"> que los familiares impugnaron la decisión del Tribunal Administrativo de Antioquia Sala Cuarta de Decisión de 1 de febrero de 2008, alegando que el término para accionar debe contarse desde la fecha en que quedó ejecutoriada la sentencia dictada en contra los policías Juan Carlos Valencia Arbeláez y Carlos Mario Tejada: 2 de diciembre de 2005, porque es precisamente este hecho el que permite establecer la responsabilidad de la administración, y no la muerte de Nelson Giraldo Ramírez, como sostiene el Estado. </w:t>
      </w:r>
    </w:p>
    <w:p w14:paraId="6A0BE1B2" w14:textId="77777777" w:rsidR="00C63521" w:rsidRPr="0076299B" w:rsidRDefault="00C63521" w:rsidP="00A313EE">
      <w:pPr>
        <w:pStyle w:val="ListParagraph"/>
        <w:ind w:left="0" w:firstLine="720"/>
        <w:rPr>
          <w:color w:val="auto"/>
          <w:sz w:val="20"/>
          <w:szCs w:val="20"/>
          <w:lang w:val="es-419"/>
        </w:rPr>
      </w:pPr>
    </w:p>
    <w:p w14:paraId="301E8A26" w14:textId="5CF93DF0" w:rsidR="00E6685C" w:rsidRPr="0076299B" w:rsidRDefault="008D0D35" w:rsidP="00A313EE">
      <w:pPr>
        <w:pStyle w:val="ListParagraph"/>
        <w:numPr>
          <w:ilvl w:val="0"/>
          <w:numId w:val="1"/>
        </w:numPr>
        <w:tabs>
          <w:tab w:val="left" w:pos="1440"/>
          <w:tab w:val="center" w:pos="5400"/>
        </w:tabs>
        <w:suppressAutoHyphens/>
        <w:ind w:left="0" w:firstLine="720"/>
        <w:jc w:val="both"/>
        <w:rPr>
          <w:color w:val="auto"/>
          <w:sz w:val="20"/>
          <w:szCs w:val="20"/>
          <w:lang w:val="es-419"/>
        </w:rPr>
      </w:pPr>
      <w:r w:rsidRPr="0076299B">
        <w:rPr>
          <w:color w:val="auto"/>
          <w:sz w:val="20"/>
          <w:szCs w:val="20"/>
          <w:lang w:val="es-419"/>
        </w:rPr>
        <w:t xml:space="preserve">La parte peticionaria </w:t>
      </w:r>
      <w:r w:rsidR="00F870EE" w:rsidRPr="0076299B">
        <w:rPr>
          <w:color w:val="auto"/>
          <w:sz w:val="20"/>
          <w:szCs w:val="20"/>
          <w:lang w:val="es-419"/>
        </w:rPr>
        <w:t>señal</w:t>
      </w:r>
      <w:r w:rsidRPr="0076299B">
        <w:rPr>
          <w:color w:val="auto"/>
          <w:sz w:val="20"/>
          <w:szCs w:val="20"/>
          <w:lang w:val="es-419"/>
        </w:rPr>
        <w:t xml:space="preserve">ó </w:t>
      </w:r>
      <w:r w:rsidR="00F870EE" w:rsidRPr="0076299B">
        <w:rPr>
          <w:color w:val="auto"/>
          <w:sz w:val="20"/>
          <w:szCs w:val="20"/>
          <w:lang w:val="es-419"/>
        </w:rPr>
        <w:t>la responsabilidad internacional que puede acarrear el incumplimiento de cualquier Estado ante situaciones que impliquen violación de los derechos humanos, incluyendo los actos de particulares a través de la tolerancia o complicidad por parte de agentes estatales. Además, aleg</w:t>
      </w:r>
      <w:r w:rsidRPr="0076299B">
        <w:rPr>
          <w:color w:val="auto"/>
          <w:sz w:val="20"/>
          <w:szCs w:val="20"/>
          <w:lang w:val="es-419"/>
        </w:rPr>
        <w:t>ó</w:t>
      </w:r>
      <w:r w:rsidR="00F870EE" w:rsidRPr="0076299B">
        <w:rPr>
          <w:color w:val="auto"/>
          <w:sz w:val="20"/>
          <w:szCs w:val="20"/>
          <w:lang w:val="es-419"/>
        </w:rPr>
        <w:t xml:space="preserve"> que en su petición ante la CIDH queda demostrada las graves vulneraciones de derechos humanos y de derecho internacional humanitario que habría incurrido el Estado colombiano. </w:t>
      </w:r>
      <w:r w:rsidR="00C81211" w:rsidRPr="0076299B">
        <w:rPr>
          <w:color w:val="auto"/>
          <w:sz w:val="20"/>
          <w:szCs w:val="20"/>
          <w:lang w:val="es-419"/>
        </w:rPr>
        <w:t>La parte peticionaria</w:t>
      </w:r>
      <w:r w:rsidR="00F870EE" w:rsidRPr="0076299B">
        <w:rPr>
          <w:color w:val="auto"/>
          <w:sz w:val="20"/>
          <w:szCs w:val="20"/>
          <w:lang w:val="es-419"/>
        </w:rPr>
        <w:t xml:space="preserve"> denunci</w:t>
      </w:r>
      <w:r w:rsidR="00C81211" w:rsidRPr="0076299B">
        <w:rPr>
          <w:color w:val="auto"/>
          <w:sz w:val="20"/>
          <w:szCs w:val="20"/>
          <w:lang w:val="es-419"/>
        </w:rPr>
        <w:t>ó</w:t>
      </w:r>
      <w:r w:rsidR="00F870EE" w:rsidRPr="0076299B">
        <w:rPr>
          <w:color w:val="auto"/>
          <w:sz w:val="20"/>
          <w:szCs w:val="20"/>
          <w:lang w:val="es-419"/>
        </w:rPr>
        <w:t xml:space="preserve"> la impunidad por la muerte de Nelson Giraldo Ramírez, de manera que la familia busca justicia y exige reparación económica.</w:t>
      </w:r>
    </w:p>
    <w:p w14:paraId="1EA6A7A7" w14:textId="77777777" w:rsidR="00E6685C" w:rsidRPr="0076299B" w:rsidRDefault="00E6685C" w:rsidP="00E6685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color w:val="auto"/>
          <w:sz w:val="20"/>
          <w:szCs w:val="20"/>
          <w:lang w:val="es-AR"/>
        </w:rPr>
      </w:pPr>
    </w:p>
    <w:p w14:paraId="7A7A6EF5" w14:textId="77777777" w:rsidR="00E6685C" w:rsidRPr="0076299B" w:rsidRDefault="00E6685C" w:rsidP="00A313E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b/>
          <w:sz w:val="20"/>
          <w:szCs w:val="20"/>
          <w:lang w:val="es-ES"/>
        </w:rPr>
      </w:pPr>
      <w:r w:rsidRPr="0076299B">
        <w:rPr>
          <w:rFonts w:ascii="Cambria" w:eastAsia="MS Mincho" w:hAnsi="Cambria"/>
          <w:b/>
          <w:sz w:val="20"/>
          <w:szCs w:val="20"/>
          <w:lang w:val="es-ES"/>
        </w:rPr>
        <w:t>SOLUCIÓN AMISTOSA</w:t>
      </w:r>
    </w:p>
    <w:p w14:paraId="45FF9D2C" w14:textId="77777777" w:rsidR="00E6685C" w:rsidRPr="0076299B" w:rsidRDefault="00E6685C" w:rsidP="00E6685C">
      <w:pPr>
        <w:pStyle w:val="ListParagraph"/>
        <w:ind w:firstLine="720"/>
        <w:jc w:val="both"/>
        <w:rPr>
          <w:rFonts w:eastAsia="Times New Roman"/>
          <w:color w:val="auto"/>
          <w:sz w:val="20"/>
          <w:szCs w:val="20"/>
          <w:bdr w:val="none" w:sz="0" w:space="0" w:color="auto" w:frame="1"/>
          <w:lang w:val="es-AR"/>
        </w:rPr>
      </w:pPr>
    </w:p>
    <w:p w14:paraId="7A3D77AC" w14:textId="25EA669D" w:rsidR="00E6685C" w:rsidRPr="0076299B" w:rsidRDefault="00E6685C" w:rsidP="00E6685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_tradnl"/>
        </w:rPr>
      </w:pPr>
      <w:r w:rsidRPr="0076299B">
        <w:rPr>
          <w:rFonts w:ascii="Cambria" w:eastAsia="Times New Roman" w:hAnsi="Cambria"/>
          <w:sz w:val="20"/>
          <w:szCs w:val="20"/>
          <w:lang w:val="es-ES_tradnl"/>
        </w:rPr>
        <w:t>El 2</w:t>
      </w:r>
      <w:r w:rsidR="00C63521" w:rsidRPr="0076299B">
        <w:rPr>
          <w:rFonts w:ascii="Cambria" w:eastAsia="Times New Roman" w:hAnsi="Cambria"/>
          <w:sz w:val="20"/>
          <w:szCs w:val="20"/>
          <w:lang w:val="es-ES_tradnl"/>
        </w:rPr>
        <w:t>4 de mayo de 2024</w:t>
      </w:r>
      <w:r w:rsidRPr="0076299B">
        <w:rPr>
          <w:rFonts w:ascii="Cambria" w:eastAsia="Times New Roman" w:hAnsi="Cambria"/>
          <w:sz w:val="20"/>
          <w:szCs w:val="20"/>
          <w:lang w:val="es-ES_tradnl"/>
        </w:rPr>
        <w:t xml:space="preserve">, en la ciudad de Bogotá D.C., las partes suscribieron un acuerdo de solución amistosa, </w:t>
      </w:r>
      <w:r w:rsidRPr="0076299B">
        <w:rPr>
          <w:rFonts w:ascii="Cambria" w:eastAsia="Times New Roman" w:hAnsi="Cambria"/>
          <w:sz w:val="20"/>
          <w:szCs w:val="20"/>
          <w:lang w:val="es-ES"/>
        </w:rPr>
        <w:t>en cuyo texto se establece lo siguiente:</w:t>
      </w:r>
    </w:p>
    <w:p w14:paraId="232507C2" w14:textId="77777777" w:rsidR="00E6685C" w:rsidRPr="00E6685C"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p>
    <w:p w14:paraId="2960C27C" w14:textId="4A315D5C" w:rsidR="005E4B24" w:rsidRPr="00A706B0" w:rsidRDefault="005B2798" w:rsidP="005B279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center"/>
        <w:rPr>
          <w:rFonts w:ascii="Cambria" w:eastAsia="MS Mincho" w:hAnsi="Cambria"/>
          <w:b/>
          <w:bCs/>
          <w:sz w:val="20"/>
          <w:szCs w:val="20"/>
          <w:lang w:val="es-ES_tradnl"/>
        </w:rPr>
      </w:pPr>
      <w:bookmarkStart w:id="4" w:name="_Toc360614374"/>
      <w:r w:rsidRPr="00A706B0">
        <w:rPr>
          <w:rFonts w:ascii="Cambria" w:eastAsia="MS Mincho" w:hAnsi="Cambria"/>
          <w:b/>
          <w:bCs/>
          <w:sz w:val="20"/>
          <w:szCs w:val="20"/>
          <w:lang w:val="es-ES_tradnl"/>
        </w:rPr>
        <w:t xml:space="preserve">ACUERDO </w:t>
      </w:r>
      <w:bookmarkEnd w:id="4"/>
      <w:r w:rsidRPr="00A706B0">
        <w:rPr>
          <w:rFonts w:ascii="Cambria" w:eastAsia="MS Mincho" w:hAnsi="Cambria"/>
          <w:b/>
          <w:bCs/>
          <w:sz w:val="20"/>
          <w:szCs w:val="20"/>
          <w:lang w:val="es-ES_tradnl"/>
        </w:rPr>
        <w:t xml:space="preserve">DE SOLUCIÓN AMISTOSA EN EL CASO 13.602 </w:t>
      </w:r>
      <w:r w:rsidR="005E4B24" w:rsidRPr="00A706B0">
        <w:rPr>
          <w:rFonts w:ascii="Cambria" w:eastAsia="MS Mincho" w:hAnsi="Cambria"/>
          <w:b/>
          <w:bCs/>
          <w:sz w:val="20"/>
          <w:szCs w:val="20"/>
          <w:lang w:val="es-ES_tradnl"/>
        </w:rPr>
        <w:t>–</w:t>
      </w:r>
    </w:p>
    <w:p w14:paraId="78823BA6" w14:textId="6A005243" w:rsidR="005B2798" w:rsidRPr="00A706B0" w:rsidRDefault="005B2798" w:rsidP="005B279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center"/>
        <w:rPr>
          <w:rFonts w:ascii="Cambria" w:eastAsia="MS Mincho" w:hAnsi="Cambria"/>
          <w:b/>
          <w:sz w:val="20"/>
          <w:szCs w:val="20"/>
          <w:lang w:val="es-ES_tradnl"/>
        </w:rPr>
      </w:pPr>
      <w:r w:rsidRPr="00A706B0">
        <w:rPr>
          <w:rFonts w:ascii="Cambria" w:eastAsia="MS Mincho" w:hAnsi="Cambria"/>
          <w:b/>
          <w:bCs/>
          <w:sz w:val="20"/>
          <w:szCs w:val="20"/>
          <w:lang w:val="es-ES_tradnl"/>
        </w:rPr>
        <w:t xml:space="preserve"> NELSON ENRIQUE GIRALDO RAMÍREZ Y FAMILIA</w:t>
      </w:r>
    </w:p>
    <w:p w14:paraId="286E5787" w14:textId="77777777" w:rsidR="005B2798" w:rsidRPr="00A706B0" w:rsidRDefault="005B2798" w:rsidP="005B279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sz w:val="20"/>
          <w:szCs w:val="20"/>
          <w:lang w:val="es-ES"/>
        </w:rPr>
      </w:pPr>
    </w:p>
    <w:p w14:paraId="0BCB9EC5" w14:textId="77777777" w:rsidR="003A001F" w:rsidRPr="003A001F" w:rsidRDefault="003A001F" w:rsidP="003A001F">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sz w:val="20"/>
          <w:szCs w:val="20"/>
          <w:lang w:val="es-PE"/>
        </w:rPr>
      </w:pPr>
      <w:r w:rsidRPr="003A001F">
        <w:rPr>
          <w:rFonts w:ascii="Cambria" w:eastAsia="MS Mincho" w:hAnsi="Cambria"/>
          <w:sz w:val="20"/>
          <w:szCs w:val="20"/>
          <w:lang w:val="es-ES_tradnl"/>
        </w:rPr>
        <w:t xml:space="preserve">El viernes 24 de mayo de 2024 se reunieron Jhon Jairo Camargo Director (E) de la Agencia Nacional de Defensa Jurídica del Estado, quien actúa en nombre y representación del Estado colombiano, en adelante “el Estado colombiano”, y, por otra parte, </w:t>
      </w:r>
      <w:r w:rsidRPr="003A001F">
        <w:rPr>
          <w:rFonts w:ascii="Cambria" w:eastAsia="MS Mincho" w:hAnsi="Cambria"/>
          <w:sz w:val="20"/>
          <w:szCs w:val="20"/>
          <w:lang w:val="es-ES"/>
        </w:rPr>
        <w:t>la Organización Indemnizaciones Paz Abogados, representada en este acto por la Doctora Evelyn Castañeda Gómez</w:t>
      </w:r>
      <w:r w:rsidRPr="003A001F">
        <w:rPr>
          <w:rFonts w:ascii="Cambria" w:eastAsia="MS Mincho" w:hAnsi="Cambria"/>
          <w:sz w:val="20"/>
          <w:szCs w:val="20"/>
          <w:lang w:val="es-PE"/>
        </w:rPr>
        <w:t xml:space="preserve">, a quien en lo sucesivo se le denominará “la peticionaria”, </w:t>
      </w:r>
      <w:r w:rsidRPr="003A001F">
        <w:rPr>
          <w:rFonts w:ascii="Cambria" w:eastAsia="MS Mincho" w:hAnsi="Cambria"/>
          <w:sz w:val="20"/>
          <w:szCs w:val="20"/>
          <w:lang w:val="es-ES"/>
        </w:rPr>
        <w:t>en conjunto denominadas “las Partes”, y</w:t>
      </w:r>
      <w:r w:rsidRPr="003A001F">
        <w:rPr>
          <w:rFonts w:ascii="Cambria" w:eastAsia="MS Mincho" w:hAnsi="Cambria"/>
          <w:sz w:val="20"/>
          <w:szCs w:val="20"/>
          <w:lang w:val="es-ES_tradnl"/>
        </w:rPr>
        <w:t xml:space="preserve"> suscribieron el presente Acuerdo de Solución Amistosa </w:t>
      </w:r>
      <w:r w:rsidRPr="003A001F">
        <w:rPr>
          <w:rFonts w:ascii="Cambria" w:eastAsia="MS Mincho" w:hAnsi="Cambria"/>
          <w:sz w:val="20"/>
          <w:szCs w:val="20"/>
          <w:lang w:val="es-PE"/>
        </w:rPr>
        <w:t xml:space="preserve">en el </w:t>
      </w:r>
      <w:r w:rsidRPr="003A001F">
        <w:rPr>
          <w:rFonts w:ascii="Cambria" w:eastAsia="MS Mincho" w:hAnsi="Cambria"/>
          <w:bCs/>
          <w:sz w:val="20"/>
          <w:szCs w:val="20"/>
          <w:lang w:val="es-ES"/>
        </w:rPr>
        <w:t>Caso 13.602 - Nelson Enrique Giraldo Ramírez y Familia</w:t>
      </w:r>
      <w:r w:rsidRPr="003A001F">
        <w:rPr>
          <w:rFonts w:ascii="Cambria" w:eastAsia="MS Mincho" w:hAnsi="Cambria"/>
          <w:bCs/>
          <w:sz w:val="20"/>
          <w:szCs w:val="20"/>
          <w:lang w:val="es-ES_tradnl"/>
        </w:rPr>
        <w:t xml:space="preserve">, el cual, se sujetará </w:t>
      </w:r>
      <w:r w:rsidRPr="003A001F">
        <w:rPr>
          <w:rFonts w:ascii="Cambria" w:eastAsia="MS Mincho" w:hAnsi="Cambria"/>
          <w:sz w:val="20"/>
          <w:szCs w:val="20"/>
          <w:lang w:val="es-ES_tradnl"/>
        </w:rPr>
        <w:t>al tenor de los siguientes conceptos, antecedentes, y cláusulas:</w:t>
      </w:r>
    </w:p>
    <w:p w14:paraId="1E6D2477" w14:textId="787FB196" w:rsidR="00E6685C" w:rsidRPr="00F55890" w:rsidRDefault="00E6685C" w:rsidP="005B279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sz w:val="20"/>
          <w:szCs w:val="20"/>
          <w:lang w:val="es-ES"/>
        </w:rPr>
      </w:pPr>
    </w:p>
    <w:p w14:paraId="5C1CA446" w14:textId="77777777" w:rsidR="00E6685C" w:rsidRPr="00F55890"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center"/>
        <w:rPr>
          <w:rFonts w:ascii="Cambria" w:eastAsia="MS Mincho" w:hAnsi="Cambria"/>
          <w:b/>
          <w:sz w:val="20"/>
          <w:szCs w:val="20"/>
          <w:lang w:val="es-AR"/>
        </w:rPr>
      </w:pPr>
      <w:r w:rsidRPr="00F55890">
        <w:rPr>
          <w:rFonts w:ascii="Cambria" w:eastAsia="MS Mincho" w:hAnsi="Cambria"/>
          <w:b/>
          <w:sz w:val="20"/>
          <w:szCs w:val="20"/>
          <w:lang w:val="es-AR"/>
        </w:rPr>
        <w:t>PRIMERA PARTE: CONCEPTOS</w:t>
      </w:r>
    </w:p>
    <w:p w14:paraId="51D6F05D" w14:textId="77777777" w:rsidR="00E6685C" w:rsidRPr="00F55890"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CO"/>
        </w:rPr>
      </w:pPr>
      <w:r w:rsidRPr="00F55890">
        <w:rPr>
          <w:rFonts w:ascii="Cambria" w:eastAsia="MS Mincho" w:hAnsi="Cambria"/>
          <w:bCs/>
          <w:sz w:val="20"/>
          <w:szCs w:val="20"/>
          <w:lang w:val="es-CO"/>
        </w:rPr>
        <w:t xml:space="preserve">Para los fines del presente Acuerdo, se entenderá por: </w:t>
      </w:r>
    </w:p>
    <w:p w14:paraId="3DCFFEF2" w14:textId="77777777" w:rsidR="00E6685C" w:rsidRPr="00F55890"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bCs/>
          <w:sz w:val="20"/>
          <w:szCs w:val="20"/>
          <w:lang w:val="es-CO"/>
        </w:rPr>
      </w:pPr>
    </w:p>
    <w:p w14:paraId="6F74579D" w14:textId="77777777" w:rsidR="00E6685C" w:rsidRPr="00F55890"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lang w:val="es-CO"/>
        </w:rPr>
      </w:pPr>
      <w:r w:rsidRPr="00F55890">
        <w:rPr>
          <w:rFonts w:ascii="Cambria" w:eastAsia="MS Mincho" w:hAnsi="Cambria"/>
          <w:b/>
          <w:bCs/>
          <w:sz w:val="20"/>
          <w:szCs w:val="20"/>
          <w:u w:val="single"/>
          <w:lang w:val="es-CO"/>
        </w:rPr>
        <w:t>CIDH o Comisión Interamericana:</w:t>
      </w:r>
      <w:r w:rsidRPr="00F55890">
        <w:rPr>
          <w:rFonts w:ascii="Cambria" w:eastAsia="MS Mincho" w:hAnsi="Cambria"/>
          <w:b/>
          <w:bCs/>
          <w:sz w:val="20"/>
          <w:szCs w:val="20"/>
          <w:lang w:val="es-CO"/>
        </w:rPr>
        <w:t xml:space="preserve"> </w:t>
      </w:r>
      <w:r w:rsidRPr="00F55890">
        <w:rPr>
          <w:rFonts w:ascii="Cambria" w:eastAsia="MS Mincho" w:hAnsi="Cambria"/>
          <w:bCs/>
          <w:sz w:val="20"/>
          <w:szCs w:val="20"/>
          <w:lang w:val="es-CO"/>
        </w:rPr>
        <w:t>Comisión Interamericana de Derechos Humanos.</w:t>
      </w:r>
    </w:p>
    <w:p w14:paraId="5D5209BC" w14:textId="77777777" w:rsidR="00E6685C" w:rsidRPr="00F55890"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bCs/>
          <w:sz w:val="20"/>
          <w:szCs w:val="20"/>
          <w:lang w:val="es-CO"/>
        </w:rPr>
      </w:pPr>
    </w:p>
    <w:p w14:paraId="2F4C5A1F" w14:textId="57D822D0" w:rsidR="00E6685C" w:rsidRPr="00F55890"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lang w:val="es-CO"/>
        </w:rPr>
      </w:pPr>
      <w:r w:rsidRPr="00F55890">
        <w:rPr>
          <w:rFonts w:ascii="Cambria" w:eastAsia="MS Mincho" w:hAnsi="Cambria"/>
          <w:b/>
          <w:bCs/>
          <w:sz w:val="20"/>
          <w:szCs w:val="20"/>
          <w:u w:val="single"/>
          <w:lang w:val="es-CO"/>
        </w:rPr>
        <w:t>Daño moral:</w:t>
      </w:r>
      <w:r w:rsidRPr="00F55890">
        <w:rPr>
          <w:rFonts w:ascii="Cambria" w:eastAsia="MS Mincho" w:hAnsi="Cambria"/>
          <w:b/>
          <w:bCs/>
          <w:sz w:val="20"/>
          <w:szCs w:val="20"/>
          <w:lang w:val="es-CO"/>
        </w:rPr>
        <w:t xml:space="preserve"> </w:t>
      </w:r>
      <w:r w:rsidRPr="00F55890">
        <w:rPr>
          <w:rFonts w:ascii="Cambria" w:eastAsia="MS Mincho" w:hAnsi="Cambria"/>
          <w:bCs/>
          <w:sz w:val="20"/>
          <w:szCs w:val="20"/>
          <w:lang w:val="es-CO"/>
        </w:rPr>
        <w:t>Efectos lesivos de los hechos del caso que no tienen carácter económico o patrimonial, los cuales se manifiestan a través del dolor, la aflicción, tristeza, congoja y zozobra de las víctimas.</w:t>
      </w:r>
    </w:p>
    <w:p w14:paraId="1F2A3586" w14:textId="77777777" w:rsidR="00E6685C" w:rsidRPr="00F55890"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lang w:val="es-CO"/>
        </w:rPr>
      </w:pPr>
    </w:p>
    <w:p w14:paraId="31541C7D" w14:textId="77777777" w:rsidR="00E6685C" w:rsidRPr="00F55890"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lang w:val="es-CO"/>
        </w:rPr>
      </w:pPr>
      <w:r w:rsidRPr="00F55890">
        <w:rPr>
          <w:rFonts w:ascii="Cambria" w:eastAsia="MS Mincho" w:hAnsi="Cambria"/>
          <w:b/>
          <w:bCs/>
          <w:sz w:val="20"/>
          <w:szCs w:val="20"/>
          <w:u w:val="single"/>
          <w:lang w:val="es-CO"/>
        </w:rPr>
        <w:lastRenderedPageBreak/>
        <w:t>Daño material:</w:t>
      </w:r>
      <w:r w:rsidRPr="00F55890">
        <w:rPr>
          <w:rFonts w:ascii="Cambria" w:eastAsia="MS Mincho" w:hAnsi="Cambria"/>
          <w:b/>
          <w:sz w:val="20"/>
          <w:szCs w:val="20"/>
          <w:lang w:val="es-CO"/>
        </w:rPr>
        <w:t xml:space="preserve"> </w:t>
      </w:r>
      <w:r w:rsidRPr="00F55890">
        <w:rPr>
          <w:rFonts w:ascii="Cambria" w:eastAsia="MS Mincho" w:hAnsi="Cambria"/>
          <w:bCs/>
          <w:sz w:val="20"/>
          <w:szCs w:val="20"/>
          <w:lang w:val="es-CO"/>
        </w:rPr>
        <w:t>Supone la pérdida o detrimento de los ingresos de la víctima, los gastos efectuados con motivo de los hechos y las consecuencias de carácter pecuniario que tengan un nexo causal con los hechos del caso</w:t>
      </w:r>
      <w:r w:rsidRPr="00F55890">
        <w:rPr>
          <w:rFonts w:ascii="Cambria" w:eastAsia="MS Mincho" w:hAnsi="Cambria"/>
          <w:bCs/>
          <w:sz w:val="20"/>
          <w:szCs w:val="20"/>
          <w:vertAlign w:val="superscript"/>
          <w:lang w:val="es-CO"/>
        </w:rPr>
        <w:footnoteReference w:id="2"/>
      </w:r>
      <w:r w:rsidRPr="00F55890">
        <w:rPr>
          <w:rFonts w:ascii="Cambria" w:eastAsia="MS Mincho" w:hAnsi="Cambria"/>
          <w:bCs/>
          <w:sz w:val="20"/>
          <w:szCs w:val="20"/>
          <w:lang w:val="es-CO"/>
        </w:rPr>
        <w:t>.</w:t>
      </w:r>
      <w:r w:rsidRPr="00F55890">
        <w:rPr>
          <w:rFonts w:ascii="Cambria" w:eastAsia="MS Mincho" w:hAnsi="Cambria"/>
          <w:b/>
          <w:sz w:val="20"/>
          <w:szCs w:val="20"/>
          <w:lang w:val="es-CO"/>
        </w:rPr>
        <w:t xml:space="preserve"> </w:t>
      </w:r>
    </w:p>
    <w:p w14:paraId="02D5B3D7" w14:textId="77777777" w:rsidR="00E6685C" w:rsidRPr="00F55890"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lang w:val="es-CO"/>
        </w:rPr>
      </w:pPr>
    </w:p>
    <w:p w14:paraId="5B60FD12" w14:textId="77777777" w:rsidR="00E6685C" w:rsidRPr="00F55890"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bCs/>
          <w:sz w:val="20"/>
          <w:szCs w:val="20"/>
          <w:u w:val="single"/>
          <w:lang w:val="es-CO"/>
        </w:rPr>
      </w:pPr>
      <w:r w:rsidRPr="00F55890">
        <w:rPr>
          <w:rFonts w:ascii="Cambria" w:eastAsia="MS Mincho" w:hAnsi="Cambria"/>
          <w:b/>
          <w:bCs/>
          <w:sz w:val="20"/>
          <w:szCs w:val="20"/>
          <w:u w:val="single"/>
          <w:lang w:val="es-CO"/>
        </w:rPr>
        <w:t>Daño inmaterial:</w:t>
      </w:r>
      <w:r w:rsidRPr="00F55890">
        <w:rPr>
          <w:rFonts w:ascii="Cambria" w:eastAsia="MS Mincho" w:hAnsi="Cambria"/>
          <w:b/>
          <w:bCs/>
          <w:sz w:val="20"/>
          <w:szCs w:val="20"/>
          <w:lang w:val="es-CO"/>
        </w:rPr>
        <w:t xml:space="preserve"> </w:t>
      </w:r>
      <w:r w:rsidRPr="00F55890">
        <w:rPr>
          <w:rFonts w:ascii="Cambria" w:eastAsia="MS Mincho" w:hAnsi="Cambria"/>
          <w:bCs/>
          <w:sz w:val="20"/>
          <w:szCs w:val="20"/>
          <w:lang w:val="es-CO"/>
        </w:rPr>
        <w:t>Comprende tanto los sufrimientos y las aflicciones causados a las víctimas, el menoscabo de valores muy significativos para las personas, así como las alteraciones, de carácter no pecuniario, en las condiciones de existencia de la víctima o de su familia</w:t>
      </w:r>
      <w:r w:rsidRPr="00F55890">
        <w:rPr>
          <w:rFonts w:ascii="Cambria" w:eastAsia="MS Mincho" w:hAnsi="Cambria"/>
          <w:bCs/>
          <w:sz w:val="20"/>
          <w:szCs w:val="20"/>
          <w:vertAlign w:val="superscript"/>
          <w:lang w:val="es-CO"/>
        </w:rPr>
        <w:footnoteReference w:id="3"/>
      </w:r>
      <w:r w:rsidRPr="00F55890">
        <w:rPr>
          <w:rFonts w:ascii="Cambria" w:eastAsia="MS Mincho" w:hAnsi="Cambria"/>
          <w:bCs/>
          <w:sz w:val="20"/>
          <w:szCs w:val="20"/>
          <w:lang w:val="es-CO"/>
        </w:rPr>
        <w:t>.</w:t>
      </w:r>
    </w:p>
    <w:p w14:paraId="32D97DB3" w14:textId="77777777" w:rsidR="00E6685C" w:rsidRPr="00F55890"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bCs/>
          <w:sz w:val="20"/>
          <w:szCs w:val="20"/>
          <w:lang w:val="es-CO"/>
        </w:rPr>
      </w:pPr>
    </w:p>
    <w:p w14:paraId="5CB8048E" w14:textId="77777777" w:rsidR="00E6685C" w:rsidRPr="00F55890"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lang w:val="es-CO"/>
        </w:rPr>
      </w:pPr>
      <w:r w:rsidRPr="00F55890">
        <w:rPr>
          <w:rFonts w:ascii="Cambria" w:eastAsia="MS Mincho" w:hAnsi="Cambria"/>
          <w:b/>
          <w:bCs/>
          <w:sz w:val="20"/>
          <w:szCs w:val="20"/>
          <w:u w:val="single"/>
          <w:lang w:val="es-CO"/>
        </w:rPr>
        <w:t>Estado o Estado Colombiano:</w:t>
      </w:r>
      <w:r w:rsidRPr="00F55890">
        <w:rPr>
          <w:rFonts w:ascii="Cambria" w:eastAsia="MS Mincho" w:hAnsi="Cambria"/>
          <w:b/>
          <w:bCs/>
          <w:sz w:val="20"/>
          <w:szCs w:val="20"/>
          <w:lang w:val="es-CO"/>
        </w:rPr>
        <w:t xml:space="preserve"> </w:t>
      </w:r>
      <w:r w:rsidRPr="00F55890">
        <w:rPr>
          <w:rFonts w:ascii="Cambria" w:eastAsia="MS Mincho" w:hAnsi="Cambria"/>
          <w:bCs/>
          <w:sz w:val="20"/>
          <w:szCs w:val="20"/>
          <w:lang w:val="es-CO"/>
        </w:rPr>
        <w:t>De conformidad con el Derecho Internacional Público se entenderá que es el sujeto signatario de la Convención Americana sobre Derechos Humanos, en adelante “Convención Americana” o “CADH”.</w:t>
      </w:r>
    </w:p>
    <w:p w14:paraId="1A93B532" w14:textId="77777777" w:rsidR="00E6685C" w:rsidRPr="00F55890"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bCs/>
          <w:sz w:val="20"/>
          <w:szCs w:val="20"/>
          <w:lang w:val="es-CO"/>
        </w:rPr>
      </w:pPr>
    </w:p>
    <w:p w14:paraId="2F9B1170" w14:textId="635F5944" w:rsidR="00E6685C" w:rsidRPr="00F55890"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lang w:val="es-ES"/>
        </w:rPr>
      </w:pPr>
      <w:r w:rsidRPr="00F55890">
        <w:rPr>
          <w:rFonts w:ascii="Cambria" w:eastAsia="MS Mincho" w:hAnsi="Cambria"/>
          <w:b/>
          <w:bCs/>
          <w:sz w:val="20"/>
          <w:szCs w:val="20"/>
          <w:u w:val="single"/>
          <w:lang w:val="es-ES"/>
        </w:rPr>
        <w:t>Medidas de satisfacción:</w:t>
      </w:r>
      <w:r w:rsidRPr="00F55890">
        <w:rPr>
          <w:rFonts w:ascii="Cambria" w:eastAsia="MS Mincho" w:hAnsi="Cambria"/>
          <w:b/>
          <w:bCs/>
          <w:sz w:val="20"/>
          <w:szCs w:val="20"/>
          <w:lang w:val="es-ES"/>
        </w:rPr>
        <w:t xml:space="preserve"> </w:t>
      </w:r>
      <w:r w:rsidRPr="00F55890">
        <w:rPr>
          <w:rFonts w:ascii="Cambria" w:eastAsia="MS Mincho" w:hAnsi="Cambria"/>
          <w:bCs/>
          <w:sz w:val="20"/>
          <w:szCs w:val="20"/>
          <w:lang w:val="es-ES"/>
        </w:rPr>
        <w:t>Medidas no pecuniarias que tienen como fin procurar la recuperación de las víctimas del daño que se les ha causado</w:t>
      </w:r>
      <w:r w:rsidR="00A32582" w:rsidRPr="00F55890">
        <w:rPr>
          <w:rStyle w:val="FootnoteReference"/>
          <w:rFonts w:ascii="Cambria" w:eastAsia="MS Mincho" w:hAnsi="Cambria"/>
          <w:bCs/>
          <w:sz w:val="20"/>
          <w:szCs w:val="20"/>
          <w:lang w:val="es-ES"/>
        </w:rPr>
        <w:footnoteReference w:id="4"/>
      </w:r>
      <w:r w:rsidRPr="00F55890">
        <w:rPr>
          <w:rFonts w:ascii="Cambria" w:eastAsia="MS Mincho" w:hAnsi="Cambria"/>
          <w:bCs/>
          <w:sz w:val="20"/>
          <w:szCs w:val="20"/>
          <w:lang w:val="es-ES"/>
        </w:rPr>
        <w:t xml:space="preserve">. </w:t>
      </w:r>
    </w:p>
    <w:p w14:paraId="6AF8BA18" w14:textId="77777777" w:rsidR="00E6685C" w:rsidRPr="00231158"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bCs/>
          <w:sz w:val="20"/>
          <w:szCs w:val="20"/>
          <w:lang w:val="es-CO"/>
        </w:rPr>
      </w:pPr>
    </w:p>
    <w:p w14:paraId="630824B3" w14:textId="224F1570" w:rsidR="00E6685C" w:rsidRPr="00231158"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lang w:val="es-CO"/>
        </w:rPr>
      </w:pPr>
      <w:r w:rsidRPr="00231158">
        <w:rPr>
          <w:rFonts w:ascii="Cambria" w:eastAsia="MS Mincho" w:hAnsi="Cambria"/>
          <w:b/>
          <w:bCs/>
          <w:sz w:val="20"/>
          <w:szCs w:val="20"/>
          <w:u w:val="single"/>
          <w:lang w:val="es-CO"/>
        </w:rPr>
        <w:t>Partes:</w:t>
      </w:r>
      <w:r w:rsidRPr="00231158">
        <w:rPr>
          <w:rFonts w:ascii="Cambria" w:eastAsia="MS Mincho" w:hAnsi="Cambria"/>
          <w:b/>
          <w:bCs/>
          <w:sz w:val="20"/>
          <w:szCs w:val="20"/>
          <w:lang w:val="es-CO"/>
        </w:rPr>
        <w:t xml:space="preserve"> </w:t>
      </w:r>
      <w:r w:rsidRPr="00231158">
        <w:rPr>
          <w:rFonts w:ascii="Cambria" w:eastAsia="MS Mincho" w:hAnsi="Cambria"/>
          <w:bCs/>
          <w:sz w:val="20"/>
          <w:szCs w:val="20"/>
          <w:lang w:val="es-CO"/>
        </w:rPr>
        <w:t xml:space="preserve">Estado </w:t>
      </w:r>
      <w:r w:rsidR="00F376B6" w:rsidRPr="00231158">
        <w:rPr>
          <w:rFonts w:ascii="Cambria" w:eastAsia="MS Mincho" w:hAnsi="Cambria"/>
          <w:bCs/>
          <w:sz w:val="20"/>
          <w:szCs w:val="20"/>
          <w:lang w:val="es-CO"/>
        </w:rPr>
        <w:t>c</w:t>
      </w:r>
      <w:r w:rsidRPr="00231158">
        <w:rPr>
          <w:rFonts w:ascii="Cambria" w:eastAsia="MS Mincho" w:hAnsi="Cambria"/>
          <w:bCs/>
          <w:sz w:val="20"/>
          <w:szCs w:val="20"/>
          <w:lang w:val="es-CO"/>
        </w:rPr>
        <w:t xml:space="preserve">olombiano y </w:t>
      </w:r>
      <w:r w:rsidR="00E74331" w:rsidRPr="00231158">
        <w:rPr>
          <w:rFonts w:ascii="Cambria" w:eastAsia="MS Mincho" w:hAnsi="Cambria"/>
          <w:bCs/>
          <w:sz w:val="20"/>
          <w:szCs w:val="20"/>
          <w:lang w:val="es-CO"/>
        </w:rPr>
        <w:t>familiares del señor Nelson Enrique Giraldo, así como su representante</w:t>
      </w:r>
      <w:r w:rsidRPr="00231158">
        <w:rPr>
          <w:rFonts w:ascii="Cambria" w:eastAsia="MS Mincho" w:hAnsi="Cambria"/>
          <w:bCs/>
          <w:sz w:val="20"/>
          <w:szCs w:val="20"/>
          <w:lang w:val="es-CO"/>
        </w:rPr>
        <w:t>.</w:t>
      </w:r>
      <w:r w:rsidRPr="00231158">
        <w:rPr>
          <w:rFonts w:ascii="Cambria" w:eastAsia="MS Mincho" w:hAnsi="Cambria"/>
          <w:b/>
          <w:sz w:val="20"/>
          <w:szCs w:val="20"/>
          <w:lang w:val="es-CO"/>
        </w:rPr>
        <w:t xml:space="preserve"> </w:t>
      </w:r>
    </w:p>
    <w:p w14:paraId="4A74DC24" w14:textId="77777777" w:rsidR="00E6685C" w:rsidRPr="00231158"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lang w:val="es-CO"/>
        </w:rPr>
      </w:pPr>
    </w:p>
    <w:p w14:paraId="002E2740" w14:textId="77777777" w:rsidR="00E6685C" w:rsidRPr="00231158"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lang w:val="es-CO"/>
        </w:rPr>
      </w:pPr>
      <w:r w:rsidRPr="00231158">
        <w:rPr>
          <w:rFonts w:ascii="Cambria" w:eastAsia="MS Mincho" w:hAnsi="Cambria"/>
          <w:b/>
          <w:bCs/>
          <w:sz w:val="20"/>
          <w:szCs w:val="20"/>
          <w:u w:val="single"/>
          <w:lang w:val="es-CO"/>
        </w:rPr>
        <w:t>Reconocimiento de responsabilidad:</w:t>
      </w:r>
      <w:r w:rsidRPr="00231158">
        <w:rPr>
          <w:rFonts w:ascii="Cambria" w:eastAsia="MS Mincho" w:hAnsi="Cambria"/>
          <w:b/>
          <w:bCs/>
          <w:sz w:val="20"/>
          <w:szCs w:val="20"/>
          <w:lang w:val="es-CO"/>
        </w:rPr>
        <w:t xml:space="preserve"> </w:t>
      </w:r>
      <w:r w:rsidRPr="00231158">
        <w:rPr>
          <w:rFonts w:ascii="Cambria" w:eastAsia="MS Mincho" w:hAnsi="Cambria"/>
          <w:bCs/>
          <w:sz w:val="20"/>
          <w:szCs w:val="20"/>
          <w:lang w:val="es-CO"/>
        </w:rPr>
        <w:t>Aceptación por los hechos y violaciones de derechos humanos atribuidos al Estado.</w:t>
      </w:r>
    </w:p>
    <w:p w14:paraId="05A47162" w14:textId="77777777" w:rsidR="00E6685C" w:rsidRPr="00231158"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bCs/>
          <w:sz w:val="20"/>
          <w:szCs w:val="20"/>
          <w:lang w:val="es-CO"/>
        </w:rPr>
      </w:pPr>
    </w:p>
    <w:p w14:paraId="109E79BF" w14:textId="77777777" w:rsidR="00E6685C" w:rsidRPr="00231158"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lang w:val="es-CO"/>
        </w:rPr>
      </w:pPr>
      <w:r w:rsidRPr="00231158">
        <w:rPr>
          <w:rFonts w:ascii="Cambria" w:eastAsia="MS Mincho" w:hAnsi="Cambria"/>
          <w:b/>
          <w:bCs/>
          <w:sz w:val="20"/>
          <w:szCs w:val="20"/>
          <w:u w:val="single"/>
          <w:lang w:val="es-CO"/>
        </w:rPr>
        <w:t>Reparación integral:</w:t>
      </w:r>
      <w:r w:rsidRPr="00231158">
        <w:rPr>
          <w:rFonts w:ascii="Cambria" w:eastAsia="MS Mincho" w:hAnsi="Cambria"/>
          <w:b/>
          <w:bCs/>
          <w:sz w:val="20"/>
          <w:szCs w:val="20"/>
          <w:lang w:val="es-CO"/>
        </w:rPr>
        <w:t xml:space="preserve"> </w:t>
      </w:r>
      <w:r w:rsidRPr="00231158">
        <w:rPr>
          <w:rFonts w:ascii="Cambria" w:eastAsia="MS Mincho" w:hAnsi="Cambria"/>
          <w:bCs/>
          <w:sz w:val="20"/>
          <w:szCs w:val="20"/>
          <w:lang w:val="es-CO"/>
        </w:rPr>
        <w:t>Todas aquellas medidas que objetiva y simbólicamente restituyan a la víctima al estado anterior de la comisión del daño.</w:t>
      </w:r>
    </w:p>
    <w:p w14:paraId="2AB15EA1" w14:textId="77777777" w:rsidR="00E6685C" w:rsidRPr="00231158"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lang w:val="es-CO"/>
        </w:rPr>
      </w:pPr>
    </w:p>
    <w:p w14:paraId="718809A9" w14:textId="51113AE9" w:rsidR="00E6685C" w:rsidRPr="00231158"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lang w:val="es-CO"/>
        </w:rPr>
      </w:pPr>
      <w:r w:rsidRPr="00231158">
        <w:rPr>
          <w:rFonts w:ascii="Cambria" w:eastAsia="MS Mincho" w:hAnsi="Cambria"/>
          <w:b/>
          <w:bCs/>
          <w:sz w:val="20"/>
          <w:szCs w:val="20"/>
          <w:u w:val="single"/>
          <w:lang w:val="es-CO"/>
        </w:rPr>
        <w:t>Representante de las Víctimas:</w:t>
      </w:r>
      <w:r w:rsidRPr="00231158">
        <w:rPr>
          <w:rFonts w:ascii="Cambria" w:eastAsia="MS Mincho" w:hAnsi="Cambria"/>
          <w:b/>
          <w:bCs/>
          <w:sz w:val="20"/>
          <w:szCs w:val="20"/>
          <w:lang w:val="es-CO"/>
        </w:rPr>
        <w:t xml:space="preserve"> </w:t>
      </w:r>
      <w:r w:rsidR="009A2BDE" w:rsidRPr="00231158">
        <w:rPr>
          <w:rFonts w:ascii="Cambria" w:eastAsia="MS Mincho" w:hAnsi="Cambria"/>
          <w:sz w:val="20"/>
          <w:szCs w:val="20"/>
          <w:lang w:val="es-CO"/>
        </w:rPr>
        <w:t>Organiza</w:t>
      </w:r>
      <w:r w:rsidR="009A2BDE" w:rsidRPr="00231158">
        <w:rPr>
          <w:rFonts w:ascii="Cambria" w:eastAsia="MS Mincho" w:hAnsi="Cambria"/>
          <w:bCs/>
          <w:sz w:val="20"/>
          <w:szCs w:val="20"/>
          <w:lang w:val="es-CO"/>
        </w:rPr>
        <w:t>ción Indemnizaciones Paz Abogados, representada por la Doctora Evelyn Castañeda Gómez</w:t>
      </w:r>
      <w:r w:rsidRPr="00231158">
        <w:rPr>
          <w:rFonts w:ascii="Cambria" w:eastAsia="MS Mincho" w:hAnsi="Cambria"/>
          <w:bCs/>
          <w:sz w:val="20"/>
          <w:szCs w:val="20"/>
          <w:lang w:val="es-CO"/>
        </w:rPr>
        <w:t xml:space="preserve">. </w:t>
      </w:r>
      <w:r w:rsidRPr="00231158">
        <w:rPr>
          <w:rFonts w:ascii="Cambria" w:eastAsia="MS Mincho" w:hAnsi="Cambria"/>
          <w:bCs/>
          <w:sz w:val="20"/>
          <w:szCs w:val="20"/>
          <w:lang w:val="es-PE"/>
        </w:rPr>
        <w:t xml:space="preserve"> </w:t>
      </w:r>
    </w:p>
    <w:p w14:paraId="0AE77F50" w14:textId="77777777" w:rsidR="00E6685C" w:rsidRPr="00231158"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bCs/>
          <w:sz w:val="20"/>
          <w:szCs w:val="20"/>
          <w:lang w:val="es-CO"/>
        </w:rPr>
      </w:pPr>
    </w:p>
    <w:p w14:paraId="6E0BD2F0" w14:textId="77777777" w:rsidR="00E6685C" w:rsidRPr="00231158"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lang w:val="es-CO"/>
        </w:rPr>
      </w:pPr>
      <w:r w:rsidRPr="00231158">
        <w:rPr>
          <w:rFonts w:ascii="Cambria" w:eastAsia="MS Mincho" w:hAnsi="Cambria"/>
          <w:b/>
          <w:bCs/>
          <w:sz w:val="20"/>
          <w:szCs w:val="20"/>
          <w:u w:val="single"/>
          <w:lang w:val="es-CO"/>
        </w:rPr>
        <w:t>Solución Amistosa:</w:t>
      </w:r>
      <w:r w:rsidRPr="00231158">
        <w:rPr>
          <w:rFonts w:ascii="Cambria" w:eastAsia="MS Mincho" w:hAnsi="Cambria"/>
          <w:b/>
          <w:bCs/>
          <w:sz w:val="20"/>
          <w:szCs w:val="20"/>
          <w:lang w:val="es-CO"/>
        </w:rPr>
        <w:t xml:space="preserve"> </w:t>
      </w:r>
      <w:r w:rsidRPr="00231158">
        <w:rPr>
          <w:rFonts w:ascii="Cambria" w:eastAsia="MS Mincho" w:hAnsi="Cambria"/>
          <w:bCs/>
          <w:sz w:val="20"/>
          <w:szCs w:val="20"/>
          <w:lang w:val="es-CO"/>
        </w:rPr>
        <w:t>Mecanismo alternativo de solución de conflictos, utilizado para el arreglo pacífico y consensuado ante la Comisión Interamericana.</w:t>
      </w:r>
    </w:p>
    <w:p w14:paraId="56A827D7" w14:textId="77777777" w:rsidR="00E6685C" w:rsidRPr="00231158"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lang w:val="es-CO"/>
        </w:rPr>
      </w:pPr>
    </w:p>
    <w:p w14:paraId="0C0D3741" w14:textId="55AE4AE5" w:rsidR="00E6685C" w:rsidRPr="00231158"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lang w:val="es-ES"/>
        </w:rPr>
      </w:pPr>
      <w:r w:rsidRPr="00231158">
        <w:rPr>
          <w:rFonts w:ascii="Cambria" w:eastAsia="MS Mincho" w:hAnsi="Cambria"/>
          <w:b/>
          <w:bCs/>
          <w:sz w:val="20"/>
          <w:szCs w:val="20"/>
          <w:u w:val="single"/>
          <w:lang w:val="es-ES"/>
        </w:rPr>
        <w:t>Víctimas</w:t>
      </w:r>
      <w:r w:rsidRPr="00231158">
        <w:rPr>
          <w:rFonts w:ascii="Cambria" w:eastAsia="MS Mincho" w:hAnsi="Cambria"/>
          <w:b/>
          <w:bCs/>
          <w:sz w:val="20"/>
          <w:szCs w:val="20"/>
          <w:lang w:val="es-ES"/>
        </w:rPr>
        <w:t xml:space="preserve">: </w:t>
      </w:r>
      <w:r w:rsidR="00442D70" w:rsidRPr="00231158">
        <w:rPr>
          <w:rFonts w:ascii="Cambria" w:eastAsia="MS Mincho" w:hAnsi="Cambria"/>
          <w:sz w:val="20"/>
          <w:szCs w:val="20"/>
          <w:lang w:val="es-ES"/>
        </w:rPr>
        <w:t>El señor Nelson Enrique Giraldo Ramírez</w:t>
      </w:r>
      <w:r w:rsidRPr="00231158">
        <w:rPr>
          <w:rFonts w:ascii="Cambria" w:eastAsia="MS Mincho" w:hAnsi="Cambria"/>
          <w:bCs/>
          <w:sz w:val="20"/>
          <w:szCs w:val="20"/>
          <w:lang w:val="es-ES"/>
        </w:rPr>
        <w:t>.</w:t>
      </w:r>
      <w:r w:rsidRPr="00231158">
        <w:rPr>
          <w:rFonts w:ascii="Cambria" w:eastAsia="MS Mincho" w:hAnsi="Cambria"/>
          <w:b/>
          <w:sz w:val="20"/>
          <w:szCs w:val="20"/>
          <w:lang w:val="es-ES"/>
        </w:rPr>
        <w:t xml:space="preserve"> </w:t>
      </w:r>
    </w:p>
    <w:p w14:paraId="720D6B69" w14:textId="77777777" w:rsidR="00E6685C" w:rsidRPr="00F7769D"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highlight w:val="yellow"/>
          <w:lang w:val="es-ES"/>
        </w:rPr>
      </w:pPr>
    </w:p>
    <w:p w14:paraId="07DEA132" w14:textId="77777777" w:rsidR="00E6685C" w:rsidRPr="00C45E70"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spacing w:after="240"/>
        <w:ind w:left="990" w:right="720"/>
        <w:jc w:val="center"/>
        <w:rPr>
          <w:rFonts w:ascii="Cambria" w:eastAsia="MS Mincho" w:hAnsi="Cambria"/>
          <w:b/>
          <w:sz w:val="20"/>
          <w:szCs w:val="20"/>
          <w:lang w:val="es-AR"/>
        </w:rPr>
      </w:pPr>
      <w:r w:rsidRPr="00C45E70">
        <w:rPr>
          <w:rFonts w:ascii="Cambria" w:eastAsia="MS Mincho" w:hAnsi="Cambria"/>
          <w:b/>
          <w:sz w:val="20"/>
          <w:szCs w:val="20"/>
          <w:lang w:val="es-AR"/>
        </w:rPr>
        <w:t>SEGUNDA PARTE: ANTECEDENTES</w:t>
      </w:r>
    </w:p>
    <w:p w14:paraId="1CD40642" w14:textId="2C1EFBD9" w:rsidR="00231158" w:rsidRPr="00C45E70" w:rsidRDefault="00231158" w:rsidP="00231158">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bCs/>
          <w:sz w:val="20"/>
          <w:szCs w:val="20"/>
          <w:lang w:val="es-CO"/>
        </w:rPr>
      </w:pPr>
      <w:r w:rsidRPr="00C45E70">
        <w:rPr>
          <w:rFonts w:ascii="Cambria" w:eastAsia="MS Mincho" w:hAnsi="Cambria"/>
          <w:bCs/>
          <w:sz w:val="20"/>
          <w:szCs w:val="20"/>
          <w:lang w:val="es-CO"/>
        </w:rPr>
        <w:t>La Comisión Interamericana de Derechos Humanos recibió el 14 de mayo de 2007 una petición presentada por el doctor Roberto Fernando Paz Salas</w:t>
      </w:r>
      <w:r w:rsidRPr="00C45E70">
        <w:rPr>
          <w:rStyle w:val="FootnoteReference"/>
          <w:rFonts w:ascii="Cambria" w:eastAsia="MS Mincho" w:hAnsi="Cambria"/>
          <w:bCs/>
          <w:sz w:val="20"/>
          <w:szCs w:val="20"/>
          <w:lang w:val="es-CO"/>
        </w:rPr>
        <w:footnoteReference w:id="5"/>
      </w:r>
      <w:r w:rsidRPr="00C45E70">
        <w:rPr>
          <w:rFonts w:ascii="Cambria" w:eastAsia="MS Mincho" w:hAnsi="Cambria"/>
          <w:bCs/>
          <w:sz w:val="20"/>
          <w:szCs w:val="20"/>
          <w:lang w:val="es-CO"/>
        </w:rPr>
        <w:t>. En esta se denunciaba la falta de una efectiva investigación y sanción de los responsables del homicidio de Nelson Enrique Giraldo Ramírez de 15 años, así como los perjuicios directos sufridos por sus familiares y su falta de reparación</w:t>
      </w:r>
      <w:r w:rsidR="005A73C7" w:rsidRPr="00C45E70">
        <w:rPr>
          <w:rStyle w:val="FootnoteReference"/>
          <w:rFonts w:ascii="Cambria" w:eastAsia="MS Mincho" w:hAnsi="Cambria"/>
          <w:bCs/>
          <w:sz w:val="20"/>
          <w:szCs w:val="20"/>
          <w:lang w:val="es-CO"/>
        </w:rPr>
        <w:footnoteReference w:id="6"/>
      </w:r>
      <w:r w:rsidRPr="00C45E70">
        <w:rPr>
          <w:rFonts w:ascii="Cambria" w:eastAsia="MS Mincho" w:hAnsi="Cambria"/>
          <w:bCs/>
          <w:sz w:val="20"/>
          <w:szCs w:val="20"/>
          <w:lang w:val="es-CO"/>
        </w:rPr>
        <w:t xml:space="preserve">. </w:t>
      </w:r>
    </w:p>
    <w:p w14:paraId="0D00CE99" w14:textId="77777777" w:rsidR="00231158" w:rsidRPr="00231158" w:rsidRDefault="00231158" w:rsidP="0023115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Cs/>
          <w:sz w:val="20"/>
          <w:szCs w:val="20"/>
          <w:lang w:val="es-CO"/>
        </w:rPr>
      </w:pPr>
    </w:p>
    <w:p w14:paraId="73027508" w14:textId="4503D066" w:rsidR="00231158" w:rsidRPr="00231158" w:rsidRDefault="00231158" w:rsidP="00231158">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bCs/>
          <w:sz w:val="20"/>
          <w:szCs w:val="20"/>
          <w:lang w:val="es-CO"/>
        </w:rPr>
      </w:pPr>
      <w:r w:rsidRPr="00231158">
        <w:rPr>
          <w:rFonts w:ascii="Cambria" w:eastAsia="MS Mincho" w:hAnsi="Cambria"/>
          <w:bCs/>
          <w:sz w:val="20"/>
          <w:szCs w:val="20"/>
          <w:lang w:val="es-CO"/>
        </w:rPr>
        <w:t>Sobre los antecedentes del caso, el peticionario señaló que el 11 de agosto de 1997 en la vereda Los Mangos del municipio de Corconá, departamento de Antioquia, miembros de las Autodefensas Unidas de Colombia (AUC) capturaron a Nelson Enrique Giraldo Ramírez, lo agredieron física y psicológicamente y lo ataron a un árbol para luego matarlo con un arma de fuego</w:t>
      </w:r>
      <w:r w:rsidR="005A73C7">
        <w:rPr>
          <w:rStyle w:val="FootnoteReference"/>
          <w:rFonts w:ascii="Cambria" w:eastAsia="MS Mincho" w:hAnsi="Cambria"/>
          <w:bCs/>
          <w:sz w:val="20"/>
          <w:szCs w:val="20"/>
          <w:lang w:val="es-CO"/>
        </w:rPr>
        <w:footnoteReference w:id="7"/>
      </w:r>
      <w:r w:rsidRPr="00231158">
        <w:rPr>
          <w:rFonts w:ascii="Cambria" w:eastAsia="MS Mincho" w:hAnsi="Cambria"/>
          <w:bCs/>
          <w:sz w:val="20"/>
          <w:szCs w:val="20"/>
          <w:lang w:val="es-CO"/>
        </w:rPr>
        <w:t xml:space="preserve">. Asimismo, el peticionario alegó que, posterior a los hechos y tras amenazas recibidas </w:t>
      </w:r>
      <w:r w:rsidRPr="00231158">
        <w:rPr>
          <w:rFonts w:ascii="Cambria" w:eastAsia="MS Mincho" w:hAnsi="Cambria"/>
          <w:bCs/>
          <w:sz w:val="20"/>
          <w:szCs w:val="20"/>
          <w:lang w:val="es-CO"/>
        </w:rPr>
        <w:lastRenderedPageBreak/>
        <w:t>de los paramilitares, los familiares de Nelson Enrique Giraldo Ramírez se vieron obligados a desplazarse a Medellín</w:t>
      </w:r>
      <w:r w:rsidR="00331307">
        <w:rPr>
          <w:rStyle w:val="FootnoteReference"/>
          <w:rFonts w:ascii="Cambria" w:eastAsia="MS Mincho" w:hAnsi="Cambria"/>
          <w:bCs/>
          <w:sz w:val="20"/>
          <w:szCs w:val="20"/>
          <w:lang w:val="es-CO"/>
        </w:rPr>
        <w:footnoteReference w:id="8"/>
      </w:r>
      <w:r w:rsidRPr="00231158">
        <w:rPr>
          <w:rFonts w:ascii="Cambria" w:eastAsia="MS Mincho" w:hAnsi="Cambria"/>
          <w:bCs/>
          <w:sz w:val="20"/>
          <w:szCs w:val="20"/>
          <w:lang w:val="es-CO"/>
        </w:rPr>
        <w:t>.</w:t>
      </w:r>
    </w:p>
    <w:p w14:paraId="4050AF9D" w14:textId="77777777" w:rsidR="00231158" w:rsidRPr="00231158" w:rsidRDefault="00231158" w:rsidP="009930D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Cs/>
          <w:sz w:val="20"/>
          <w:szCs w:val="20"/>
          <w:lang w:val="es-CO"/>
        </w:rPr>
      </w:pPr>
    </w:p>
    <w:p w14:paraId="2F224B03" w14:textId="2CC2E0E4" w:rsidR="00E6685C" w:rsidRDefault="00231158" w:rsidP="009930D3">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bCs/>
          <w:sz w:val="20"/>
          <w:szCs w:val="20"/>
          <w:lang w:val="es-CO"/>
        </w:rPr>
      </w:pPr>
      <w:r w:rsidRPr="00231158">
        <w:rPr>
          <w:rFonts w:ascii="Cambria" w:eastAsia="MS Mincho" w:hAnsi="Cambria"/>
          <w:bCs/>
          <w:sz w:val="20"/>
          <w:szCs w:val="20"/>
          <w:lang w:val="es-CO"/>
        </w:rPr>
        <w:t>Por los hechos del caso, el 11 de enero de 2000 la Fiscalía del municipio de Santuario Antioquia inició las investigaciones correspondientes por el homicidio de Nelson Enrique Giraldo Ramírez</w:t>
      </w:r>
      <w:r w:rsidR="00973508">
        <w:rPr>
          <w:rStyle w:val="FootnoteReference"/>
          <w:rFonts w:ascii="Cambria" w:eastAsia="MS Mincho" w:hAnsi="Cambria"/>
          <w:bCs/>
          <w:sz w:val="20"/>
          <w:szCs w:val="20"/>
          <w:lang w:val="es-CO"/>
        </w:rPr>
        <w:footnoteReference w:id="9"/>
      </w:r>
      <w:r w:rsidRPr="00231158">
        <w:rPr>
          <w:rFonts w:ascii="Cambria" w:eastAsia="MS Mincho" w:hAnsi="Cambria"/>
          <w:bCs/>
          <w:sz w:val="20"/>
          <w:szCs w:val="20"/>
          <w:lang w:val="es-CO"/>
        </w:rPr>
        <w:t xml:space="preserve">. </w:t>
      </w:r>
    </w:p>
    <w:p w14:paraId="38EBA0A9" w14:textId="77777777" w:rsidR="009930D3" w:rsidRDefault="009930D3" w:rsidP="009930D3">
      <w:pPr>
        <w:pStyle w:val="ListParagraph"/>
        <w:rPr>
          <w:rFonts w:eastAsia="MS Mincho"/>
          <w:bCs/>
          <w:sz w:val="20"/>
          <w:szCs w:val="20"/>
          <w:lang w:val="es-CO"/>
        </w:rPr>
      </w:pPr>
    </w:p>
    <w:p w14:paraId="2D857FE5" w14:textId="16402837" w:rsidR="009930D3" w:rsidRPr="009930D3" w:rsidRDefault="009930D3" w:rsidP="009930D3">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bCs/>
          <w:sz w:val="20"/>
          <w:szCs w:val="20"/>
          <w:lang w:val="es-CO"/>
        </w:rPr>
      </w:pPr>
      <w:r w:rsidRPr="009930D3">
        <w:rPr>
          <w:rFonts w:ascii="Cambria" w:eastAsia="MS Mincho" w:hAnsi="Cambria"/>
          <w:bCs/>
          <w:sz w:val="20"/>
          <w:szCs w:val="20"/>
          <w:lang w:val="es-CO"/>
        </w:rPr>
        <w:t>Como resultado de estas investigaciones, el 24 de julio de 2002, el despacho de conocimiento profirió resolución de acusación contra Ricardo López Lora, ex integrante del Frente Oriente de las AUC, por la comisión del delito de homicidio agravado de diecisiete personas, incluyendo a Nelson Enrique Giraldo Ramírez</w:t>
      </w:r>
      <w:r w:rsidR="00795CF4">
        <w:rPr>
          <w:rStyle w:val="FootnoteReference"/>
          <w:rFonts w:ascii="Cambria" w:eastAsia="MS Mincho" w:hAnsi="Cambria"/>
          <w:bCs/>
          <w:sz w:val="20"/>
          <w:szCs w:val="20"/>
          <w:lang w:val="es-CO"/>
        </w:rPr>
        <w:footnoteReference w:id="10"/>
      </w:r>
      <w:r w:rsidRPr="009930D3">
        <w:rPr>
          <w:rFonts w:ascii="Cambria" w:eastAsia="MS Mincho" w:hAnsi="Cambria"/>
          <w:bCs/>
          <w:sz w:val="20"/>
          <w:szCs w:val="20"/>
          <w:lang w:val="es-CO"/>
        </w:rPr>
        <w:t>.</w:t>
      </w:r>
    </w:p>
    <w:p w14:paraId="75884E2D" w14:textId="77777777" w:rsidR="009930D3" w:rsidRPr="009930D3" w:rsidRDefault="009930D3" w:rsidP="00795CF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Cs/>
          <w:sz w:val="20"/>
          <w:szCs w:val="20"/>
          <w:lang w:val="es-CO"/>
        </w:rPr>
      </w:pPr>
    </w:p>
    <w:p w14:paraId="092C1A53" w14:textId="07911108" w:rsidR="009930D3" w:rsidRPr="009930D3" w:rsidRDefault="009930D3" w:rsidP="009930D3">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bCs/>
          <w:sz w:val="20"/>
          <w:szCs w:val="20"/>
          <w:lang w:val="es-CO"/>
        </w:rPr>
      </w:pPr>
      <w:r w:rsidRPr="009930D3">
        <w:rPr>
          <w:rFonts w:ascii="Cambria" w:eastAsia="MS Mincho" w:hAnsi="Cambria"/>
          <w:bCs/>
          <w:sz w:val="20"/>
          <w:szCs w:val="20"/>
          <w:lang w:val="es-CO"/>
        </w:rPr>
        <w:t>El 18 de julio de 2003 el Juzgado Primero Penal del Circuito Especializado de Antioquia condenó a Ricardo López Lora a cuarenta años de prisión</w:t>
      </w:r>
      <w:r w:rsidR="00383412">
        <w:rPr>
          <w:rStyle w:val="FootnoteReference"/>
          <w:rFonts w:ascii="Cambria" w:eastAsia="MS Mincho" w:hAnsi="Cambria"/>
          <w:bCs/>
          <w:sz w:val="20"/>
          <w:szCs w:val="20"/>
          <w:lang w:val="es-CO"/>
        </w:rPr>
        <w:footnoteReference w:id="11"/>
      </w:r>
      <w:r w:rsidRPr="009930D3">
        <w:rPr>
          <w:rFonts w:ascii="Cambria" w:eastAsia="MS Mincho" w:hAnsi="Cambria"/>
          <w:bCs/>
          <w:sz w:val="20"/>
          <w:szCs w:val="20"/>
          <w:lang w:val="es-CO"/>
        </w:rPr>
        <w:t>. Esta sentencia fue apelada por el condenado. El 18 de diciembre de 2003 el Tribunal Superior de Antioquia revocó parcialmente dicha sentencia excluyéndose así su responsabilidad penal por la muerte de Nelson Enrique Giraldo Ramírez</w:t>
      </w:r>
      <w:r w:rsidR="009F0070">
        <w:rPr>
          <w:rStyle w:val="FootnoteReference"/>
          <w:rFonts w:ascii="Cambria" w:eastAsia="MS Mincho" w:hAnsi="Cambria"/>
          <w:bCs/>
          <w:sz w:val="20"/>
          <w:szCs w:val="20"/>
          <w:lang w:val="es-CO"/>
        </w:rPr>
        <w:footnoteReference w:id="12"/>
      </w:r>
      <w:r w:rsidRPr="009930D3">
        <w:rPr>
          <w:rFonts w:ascii="Cambria" w:eastAsia="MS Mincho" w:hAnsi="Cambria"/>
          <w:bCs/>
          <w:sz w:val="20"/>
          <w:szCs w:val="20"/>
          <w:lang w:val="es-CO"/>
        </w:rPr>
        <w:t>. El Tribunal sustentó esta decisión en la falta de certeza acerca de la posesión por parte de López Lora del arma con el que se asesinó a Nelson Enrique Giraldo Ramírez</w:t>
      </w:r>
      <w:r w:rsidR="00563DB7">
        <w:rPr>
          <w:rStyle w:val="FootnoteReference"/>
          <w:rFonts w:ascii="Cambria" w:eastAsia="MS Mincho" w:hAnsi="Cambria"/>
          <w:bCs/>
          <w:sz w:val="20"/>
          <w:szCs w:val="20"/>
          <w:lang w:val="es-CO"/>
        </w:rPr>
        <w:footnoteReference w:id="13"/>
      </w:r>
      <w:r w:rsidRPr="009930D3">
        <w:rPr>
          <w:rFonts w:ascii="Cambria" w:eastAsia="MS Mincho" w:hAnsi="Cambria"/>
          <w:bCs/>
          <w:sz w:val="20"/>
          <w:szCs w:val="20"/>
          <w:lang w:val="es-CO"/>
        </w:rPr>
        <w:t>.</w:t>
      </w:r>
    </w:p>
    <w:p w14:paraId="7BFA8CEF" w14:textId="77777777" w:rsidR="009930D3" w:rsidRPr="009930D3" w:rsidRDefault="009930D3" w:rsidP="007676B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Cs/>
          <w:sz w:val="20"/>
          <w:szCs w:val="20"/>
          <w:lang w:val="es-CO"/>
        </w:rPr>
      </w:pPr>
    </w:p>
    <w:p w14:paraId="55FDA229" w14:textId="043DEAB0" w:rsidR="009930D3" w:rsidRPr="009930D3" w:rsidRDefault="009930D3" w:rsidP="009930D3">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bCs/>
          <w:sz w:val="20"/>
          <w:szCs w:val="20"/>
          <w:lang w:val="es-CO"/>
        </w:rPr>
      </w:pPr>
      <w:r w:rsidRPr="009930D3">
        <w:rPr>
          <w:rFonts w:ascii="Cambria" w:eastAsia="MS Mincho" w:hAnsi="Cambria"/>
          <w:bCs/>
          <w:sz w:val="20"/>
          <w:szCs w:val="20"/>
          <w:lang w:val="es-CO"/>
        </w:rPr>
        <w:t>En el marco de la Ley de Justicia y Paz, Ricardo López Lora aceptó, en las versiones libre del 29 de septiembre de 2009 y 31 de octubre de 2013, su responsabilidad por el homicidio de Nelson Enrique Giraldo Ramírez por vía de mando</w:t>
      </w:r>
      <w:r w:rsidR="001467FF">
        <w:rPr>
          <w:rStyle w:val="FootnoteReference"/>
          <w:rFonts w:ascii="Cambria" w:eastAsia="MS Mincho" w:hAnsi="Cambria"/>
          <w:bCs/>
          <w:sz w:val="20"/>
          <w:szCs w:val="20"/>
          <w:lang w:val="es-CO"/>
        </w:rPr>
        <w:footnoteReference w:id="14"/>
      </w:r>
      <w:r w:rsidRPr="009930D3">
        <w:rPr>
          <w:rFonts w:ascii="Cambria" w:eastAsia="MS Mincho" w:hAnsi="Cambria"/>
          <w:bCs/>
          <w:sz w:val="20"/>
          <w:szCs w:val="20"/>
          <w:lang w:val="es-CO"/>
        </w:rPr>
        <w:t>. No obstante, López Lora fue asesinado el 02 de febrero de 2019, motivo por el cual se dio su exclusión del Programa Especial de Justicia y Paz</w:t>
      </w:r>
      <w:r w:rsidR="007676B5">
        <w:rPr>
          <w:rStyle w:val="FootnoteReference"/>
          <w:rFonts w:ascii="Cambria" w:eastAsia="MS Mincho" w:hAnsi="Cambria"/>
          <w:bCs/>
          <w:sz w:val="20"/>
          <w:szCs w:val="20"/>
          <w:lang w:val="es-CO"/>
        </w:rPr>
        <w:footnoteReference w:id="15"/>
      </w:r>
      <w:r w:rsidRPr="009930D3">
        <w:rPr>
          <w:rFonts w:ascii="Cambria" w:eastAsia="MS Mincho" w:hAnsi="Cambria"/>
          <w:bCs/>
          <w:sz w:val="20"/>
          <w:szCs w:val="20"/>
          <w:lang w:val="es-CO"/>
        </w:rPr>
        <w:t>.</w:t>
      </w:r>
    </w:p>
    <w:p w14:paraId="7E42EA1D" w14:textId="77777777" w:rsidR="009930D3" w:rsidRPr="009930D3" w:rsidRDefault="009930D3" w:rsidP="007676B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Cs/>
          <w:sz w:val="20"/>
          <w:szCs w:val="20"/>
          <w:lang w:val="es-CO"/>
        </w:rPr>
      </w:pPr>
    </w:p>
    <w:p w14:paraId="17E4A070" w14:textId="764AC853" w:rsidR="009930D3" w:rsidRDefault="009930D3" w:rsidP="009930D3">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bCs/>
          <w:sz w:val="20"/>
          <w:szCs w:val="20"/>
          <w:lang w:val="es-CO"/>
        </w:rPr>
      </w:pPr>
      <w:r w:rsidRPr="009930D3">
        <w:rPr>
          <w:rFonts w:ascii="Cambria" w:eastAsia="MS Mincho" w:hAnsi="Cambria"/>
          <w:bCs/>
          <w:sz w:val="20"/>
          <w:szCs w:val="20"/>
          <w:lang w:val="es-CO"/>
        </w:rPr>
        <w:t>Por otro lado, el 3 de diciembre de 2007 los familiares de Nelson Enrique Giraldo Ramírez iniciaron una acción de reparación directa ante la jurisdicción contenciosa administrativa por el desplazamiento</w:t>
      </w:r>
      <w:r w:rsidR="00744376">
        <w:rPr>
          <w:rStyle w:val="FootnoteReference"/>
          <w:rFonts w:ascii="Cambria" w:eastAsia="MS Mincho" w:hAnsi="Cambria"/>
          <w:bCs/>
          <w:sz w:val="20"/>
          <w:szCs w:val="20"/>
          <w:lang w:val="es-CO"/>
        </w:rPr>
        <w:footnoteReference w:id="16"/>
      </w:r>
      <w:r w:rsidRPr="009930D3">
        <w:rPr>
          <w:rFonts w:ascii="Cambria" w:eastAsia="MS Mincho" w:hAnsi="Cambria"/>
          <w:bCs/>
          <w:sz w:val="20"/>
          <w:szCs w:val="20"/>
          <w:lang w:val="es-CO"/>
        </w:rPr>
        <w:t>. El 1 de febrero de 2008 el Tribunal Administrativo de Antioquia rechazó la demanda por caducidad</w:t>
      </w:r>
      <w:r w:rsidR="00B74D78">
        <w:rPr>
          <w:rStyle w:val="FootnoteReference"/>
          <w:rFonts w:ascii="Cambria" w:eastAsia="MS Mincho" w:hAnsi="Cambria"/>
          <w:bCs/>
          <w:sz w:val="20"/>
          <w:szCs w:val="20"/>
          <w:lang w:val="es-CO"/>
        </w:rPr>
        <w:footnoteReference w:id="17"/>
      </w:r>
      <w:r w:rsidRPr="009930D3">
        <w:rPr>
          <w:rFonts w:ascii="Cambria" w:eastAsia="MS Mincho" w:hAnsi="Cambria"/>
          <w:bCs/>
          <w:sz w:val="20"/>
          <w:szCs w:val="20"/>
          <w:lang w:val="es-CO"/>
        </w:rPr>
        <w:t>. Contra esta decisión, los familiares interpusieron un recurso de apelación ante el Consejo de Estado, el cual confirmó el 8 de septiembre de 2008, la decisión del Tribunal Administrativo de Antioquia</w:t>
      </w:r>
      <w:r w:rsidR="003A7186">
        <w:rPr>
          <w:rStyle w:val="FootnoteReference"/>
          <w:rFonts w:ascii="Cambria" w:eastAsia="MS Mincho" w:hAnsi="Cambria"/>
          <w:bCs/>
          <w:sz w:val="20"/>
          <w:szCs w:val="20"/>
          <w:lang w:val="es-CO"/>
        </w:rPr>
        <w:footnoteReference w:id="18"/>
      </w:r>
      <w:r w:rsidRPr="009930D3">
        <w:rPr>
          <w:rFonts w:ascii="Cambria" w:eastAsia="MS Mincho" w:hAnsi="Cambria"/>
          <w:bCs/>
          <w:sz w:val="20"/>
          <w:szCs w:val="20"/>
          <w:lang w:val="es-CO"/>
        </w:rPr>
        <w:t>.</w:t>
      </w:r>
    </w:p>
    <w:p w14:paraId="46B4F980" w14:textId="77777777" w:rsidR="003046DE" w:rsidRDefault="003046DE" w:rsidP="003046DE">
      <w:pPr>
        <w:pStyle w:val="ListParagraph"/>
        <w:rPr>
          <w:rFonts w:eastAsia="MS Mincho"/>
          <w:bCs/>
          <w:sz w:val="20"/>
          <w:szCs w:val="20"/>
          <w:lang w:val="es-CO"/>
        </w:rPr>
      </w:pPr>
    </w:p>
    <w:p w14:paraId="66758983" w14:textId="702CC0AF" w:rsidR="00664FF6" w:rsidRPr="00D26F7C" w:rsidRDefault="00EC0443" w:rsidP="00664FF6">
      <w:pPr>
        <w:numPr>
          <w:ilvl w:val="0"/>
          <w:numId w:val="5"/>
        </w:numPr>
        <w:ind w:right="720" w:firstLine="0"/>
        <w:jc w:val="both"/>
        <w:rPr>
          <w:rFonts w:eastAsia="MS Mincho"/>
          <w:bCs/>
          <w:sz w:val="20"/>
          <w:szCs w:val="20"/>
          <w:lang w:val="es-ES"/>
        </w:rPr>
      </w:pPr>
      <w:r w:rsidRPr="00D26F7C">
        <w:rPr>
          <w:rFonts w:ascii="Cambria" w:eastAsia="MS Mincho" w:hAnsi="Cambria"/>
          <w:bCs/>
          <w:sz w:val="20"/>
          <w:szCs w:val="20"/>
          <w:lang w:val="es-CO"/>
        </w:rPr>
        <w:t>Posteriormente, los familiares interpusieron una acción de tutela contra la decisión del Consejo de Estado, solicitando la revocatoria del fallo de primera instancia</w:t>
      </w:r>
      <w:r w:rsidR="00D372F6" w:rsidRPr="00D26F7C">
        <w:rPr>
          <w:rStyle w:val="FootnoteReference"/>
          <w:rFonts w:ascii="Cambria" w:eastAsia="MS Mincho" w:hAnsi="Cambria"/>
          <w:bCs/>
          <w:sz w:val="20"/>
          <w:szCs w:val="20"/>
          <w:lang w:val="es-CO"/>
        </w:rPr>
        <w:footnoteReference w:id="19"/>
      </w:r>
      <w:r w:rsidRPr="00D26F7C">
        <w:rPr>
          <w:rFonts w:ascii="Cambria" w:eastAsia="MS Mincho" w:hAnsi="Cambria"/>
          <w:bCs/>
          <w:sz w:val="20"/>
          <w:szCs w:val="20"/>
          <w:lang w:val="es-CO"/>
        </w:rPr>
        <w:t>. El Consejo de Estado resolvió el 13 de mayo de 2009 y rechazó por improcedente la solicitud</w:t>
      </w:r>
      <w:r w:rsidR="00D372F6" w:rsidRPr="00D26F7C">
        <w:rPr>
          <w:rStyle w:val="FootnoteReference"/>
          <w:rFonts w:ascii="Cambria" w:eastAsia="MS Mincho" w:hAnsi="Cambria"/>
          <w:bCs/>
          <w:sz w:val="20"/>
          <w:szCs w:val="20"/>
          <w:lang w:val="es-CO"/>
        </w:rPr>
        <w:footnoteReference w:id="20"/>
      </w:r>
      <w:r w:rsidRPr="00D26F7C">
        <w:rPr>
          <w:rFonts w:ascii="Cambria" w:eastAsia="MS Mincho" w:hAnsi="Cambria"/>
          <w:bCs/>
          <w:sz w:val="20"/>
          <w:szCs w:val="20"/>
          <w:lang w:val="es-CO"/>
        </w:rPr>
        <w:t>. Contra esta decisión los familiares interpusieron una</w:t>
      </w:r>
      <w:r w:rsidR="00664FF6" w:rsidRPr="00D26F7C">
        <w:rPr>
          <w:rFonts w:ascii="Cambria" w:eastAsia="Times New Roman" w:hAnsi="Cambria"/>
          <w:kern w:val="20"/>
          <w:sz w:val="22"/>
          <w:szCs w:val="22"/>
          <w:bdr w:val="none" w:sz="0" w:space="0" w:color="auto"/>
          <w:lang w:val="es-ES"/>
          <w14:ligatures w14:val="standardContextual"/>
        </w:rPr>
        <w:t xml:space="preserve"> </w:t>
      </w:r>
      <w:r w:rsidR="00664FF6" w:rsidRPr="00D26F7C">
        <w:rPr>
          <w:rFonts w:ascii="Cambria" w:eastAsia="MS Mincho" w:hAnsi="Cambria"/>
          <w:bCs/>
          <w:sz w:val="20"/>
          <w:szCs w:val="20"/>
          <w:lang w:val="es-ES"/>
        </w:rPr>
        <w:t>acción de tutela, la cual fue decidida por el Consejo de Estado el 2 de julio de 2009, en el sentido de declarar la improcedencia de la acción de tutel</w:t>
      </w:r>
      <w:r w:rsidR="00C4197D" w:rsidRPr="00D26F7C">
        <w:rPr>
          <w:rFonts w:ascii="Cambria" w:eastAsia="MS Mincho" w:hAnsi="Cambria"/>
          <w:bCs/>
          <w:sz w:val="20"/>
          <w:szCs w:val="20"/>
          <w:lang w:val="es-ES"/>
        </w:rPr>
        <w:t>a</w:t>
      </w:r>
      <w:r w:rsidR="005C7313" w:rsidRPr="00D26F7C">
        <w:rPr>
          <w:rStyle w:val="FootnoteReference"/>
          <w:rFonts w:ascii="Cambria" w:eastAsia="MS Mincho" w:hAnsi="Cambria"/>
          <w:bCs/>
          <w:sz w:val="20"/>
          <w:szCs w:val="20"/>
          <w:lang w:val="es-ES"/>
        </w:rPr>
        <w:footnoteReference w:id="21"/>
      </w:r>
      <w:r w:rsidR="00664FF6" w:rsidRPr="00D26F7C">
        <w:rPr>
          <w:rFonts w:ascii="Cambria" w:eastAsia="MS Mincho" w:hAnsi="Cambria"/>
          <w:bCs/>
          <w:sz w:val="20"/>
          <w:szCs w:val="20"/>
          <w:lang w:val="es-ES"/>
        </w:rPr>
        <w:t>.</w:t>
      </w:r>
    </w:p>
    <w:p w14:paraId="46295E7A" w14:textId="77777777" w:rsidR="00664FF6" w:rsidRDefault="00664FF6" w:rsidP="005C731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Cs/>
          <w:sz w:val="20"/>
          <w:szCs w:val="20"/>
          <w:lang w:val="es-ES"/>
        </w:rPr>
      </w:pPr>
    </w:p>
    <w:p w14:paraId="6765C2DC" w14:textId="77777777" w:rsidR="00E07C28" w:rsidRDefault="00E07C28" w:rsidP="005C731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Cs/>
          <w:sz w:val="20"/>
          <w:szCs w:val="20"/>
          <w:lang w:val="es-ES"/>
        </w:rPr>
      </w:pPr>
    </w:p>
    <w:p w14:paraId="561C5C31" w14:textId="77777777" w:rsidR="00E07C28" w:rsidRPr="00664FF6" w:rsidRDefault="00E07C28" w:rsidP="005C731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Cs/>
          <w:sz w:val="20"/>
          <w:szCs w:val="20"/>
          <w:lang w:val="es-ES"/>
        </w:rPr>
      </w:pPr>
    </w:p>
    <w:p w14:paraId="3C1A39C6" w14:textId="77777777" w:rsidR="00664FF6" w:rsidRDefault="00664FF6" w:rsidP="0098306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bCs/>
          <w:sz w:val="20"/>
          <w:szCs w:val="20"/>
          <w:lang w:val="es-ES"/>
        </w:rPr>
      </w:pPr>
      <w:r w:rsidRPr="00664FF6">
        <w:rPr>
          <w:rFonts w:ascii="Cambria" w:eastAsia="MS Mincho" w:hAnsi="Cambria"/>
          <w:b/>
          <w:bCs/>
          <w:sz w:val="20"/>
          <w:szCs w:val="20"/>
          <w:lang w:val="es-ES"/>
        </w:rPr>
        <w:lastRenderedPageBreak/>
        <w:t>Trámite internacional</w:t>
      </w:r>
    </w:p>
    <w:p w14:paraId="7EEA8C65" w14:textId="77777777" w:rsidR="009C7ECA" w:rsidRPr="00664FF6" w:rsidRDefault="009C7ECA" w:rsidP="0098306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
          <w:bCs/>
          <w:sz w:val="20"/>
          <w:szCs w:val="20"/>
          <w:lang w:val="es-ES"/>
        </w:rPr>
      </w:pPr>
    </w:p>
    <w:p w14:paraId="0CC018B6" w14:textId="77777777" w:rsidR="00640E29" w:rsidRPr="00640E29" w:rsidRDefault="00640E29" w:rsidP="00640E2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bCs/>
          <w:sz w:val="20"/>
          <w:szCs w:val="20"/>
          <w:lang w:val="es-CO"/>
        </w:rPr>
      </w:pPr>
      <w:r w:rsidRPr="00640E29">
        <w:rPr>
          <w:rFonts w:ascii="Cambria" w:eastAsia="MS Mincho" w:hAnsi="Cambria"/>
          <w:bCs/>
          <w:sz w:val="20"/>
          <w:szCs w:val="20"/>
          <w:lang w:val="es-CO"/>
        </w:rPr>
        <w:t>Mediante Informe No. 40/18, la Comisión Interamericana declaró la admisibilidad de la petición respecto a la presunta violación de los derechos reconocidos en los Artículos 4 (vida), 5 (integridad personal), 7 (libertad personal), 8 (garantías judiciales), 19 (derechos de los niños), 22 (circulación y residencia) y 25 (protección judicial) de la Convención Americana sobre Derechos Humanos, en relación con el Artículo 1.1 (obligación de respetar los derechos) del mismo instrumento en perjuicio de las víctimas; y artículos 1, 6 y 8 de la Convención Interamericana para Prevenir y Sancionar la Tortura.</w:t>
      </w:r>
    </w:p>
    <w:p w14:paraId="4080BD5B" w14:textId="77777777" w:rsidR="00640E29" w:rsidRPr="00640E29" w:rsidRDefault="00640E29" w:rsidP="003455C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Cs/>
          <w:sz w:val="20"/>
          <w:szCs w:val="20"/>
          <w:lang w:val="es-CO"/>
        </w:rPr>
      </w:pPr>
    </w:p>
    <w:p w14:paraId="25ED3197" w14:textId="77777777" w:rsidR="00640E29" w:rsidRPr="00640E29" w:rsidRDefault="00640E29" w:rsidP="00640E2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bCs/>
          <w:sz w:val="20"/>
          <w:szCs w:val="20"/>
          <w:lang w:val="es-CO"/>
        </w:rPr>
      </w:pPr>
      <w:r w:rsidRPr="00640E29">
        <w:rPr>
          <w:rFonts w:ascii="Cambria" w:eastAsia="MS Mincho" w:hAnsi="Cambria"/>
          <w:bCs/>
          <w:sz w:val="20"/>
          <w:szCs w:val="20"/>
          <w:lang w:val="es-CO"/>
        </w:rPr>
        <w:t>El Estado colombiano, mediante Nota del 26 de septiembre de 2023 transmitida a la Comisión Interamericana, manifestó su intención de iniciar un proceso de búsqueda de solución amistosa. Ese mismo día, las Partes llevaron a cabo una reunión en la cual se acordó avanzar en la suscripción de un Acta de Entendimiento para la Búsqueda de una Solución Amistosa.</w:t>
      </w:r>
    </w:p>
    <w:p w14:paraId="1794260E" w14:textId="77777777" w:rsidR="00640E29" w:rsidRPr="00640E29" w:rsidRDefault="00640E29" w:rsidP="0061240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Cs/>
          <w:sz w:val="20"/>
          <w:szCs w:val="20"/>
          <w:lang w:val="es-CO"/>
        </w:rPr>
      </w:pPr>
    </w:p>
    <w:p w14:paraId="2984A368" w14:textId="77777777" w:rsidR="00640E29" w:rsidRPr="00640E29" w:rsidRDefault="00640E29" w:rsidP="00640E2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bCs/>
          <w:sz w:val="20"/>
          <w:szCs w:val="20"/>
          <w:lang w:val="es-CO"/>
        </w:rPr>
      </w:pPr>
      <w:r w:rsidRPr="00640E29">
        <w:rPr>
          <w:rFonts w:ascii="Cambria" w:eastAsia="MS Mincho" w:hAnsi="Cambria"/>
          <w:bCs/>
          <w:sz w:val="20"/>
          <w:szCs w:val="20"/>
          <w:lang w:val="es-CO"/>
        </w:rPr>
        <w:t>Así, las Partes firmaron el Acta enunciada el 2 de octubre de 2023, la cual fue puesta en conocimiento de la Comisión Interamericana el 10 de octubre de 2023.</w:t>
      </w:r>
    </w:p>
    <w:p w14:paraId="607D88B9" w14:textId="77777777" w:rsidR="00640E29" w:rsidRPr="00640E29" w:rsidRDefault="00640E29" w:rsidP="006E508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Cs/>
          <w:sz w:val="20"/>
          <w:szCs w:val="20"/>
          <w:lang w:val="es-CO"/>
        </w:rPr>
      </w:pPr>
    </w:p>
    <w:p w14:paraId="4AF30709" w14:textId="77777777" w:rsidR="00640E29" w:rsidRPr="00E47691" w:rsidRDefault="00640E29" w:rsidP="00640E2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MS Mincho" w:hAnsi="Cambria"/>
          <w:bCs/>
          <w:sz w:val="20"/>
          <w:szCs w:val="20"/>
          <w:lang w:val="es-CO"/>
        </w:rPr>
      </w:pPr>
      <w:r w:rsidRPr="00640E29">
        <w:rPr>
          <w:rFonts w:ascii="Cambria" w:eastAsia="MS Mincho" w:hAnsi="Cambria"/>
          <w:bCs/>
          <w:sz w:val="20"/>
          <w:szCs w:val="20"/>
          <w:lang w:val="es-CO"/>
        </w:rPr>
        <w:t xml:space="preserve">Teniendo en cuenta que las Partes han llegado a un acuerdo respecto del reconocimiento de responsabilidad internacional, así como de las medidas de reparación integral respecto del señor Nelson Enrique Giraldo y su familia, acuerdan suscribir el presente Acuerdo de Solución </w:t>
      </w:r>
      <w:r w:rsidRPr="00E47691">
        <w:rPr>
          <w:rFonts w:ascii="Cambria" w:eastAsia="MS Mincho" w:hAnsi="Cambria"/>
          <w:bCs/>
          <w:sz w:val="20"/>
          <w:szCs w:val="20"/>
          <w:lang w:val="es-CO"/>
        </w:rPr>
        <w:t>Amistosa, el cual, se regirá por las cláusulas que se relacionan a continuación:</w:t>
      </w:r>
    </w:p>
    <w:p w14:paraId="0BA6B806" w14:textId="77777777" w:rsidR="00E6685C" w:rsidRPr="00E47691"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CO"/>
        </w:rPr>
      </w:pPr>
    </w:p>
    <w:p w14:paraId="15EE812B" w14:textId="77777777" w:rsidR="00E6685C" w:rsidRPr="00E47691"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r w:rsidRPr="00E47691">
        <w:rPr>
          <w:rFonts w:ascii="Cambria" w:eastAsia="MS Mincho" w:hAnsi="Cambria"/>
          <w:b/>
          <w:sz w:val="20"/>
          <w:szCs w:val="20"/>
          <w:lang w:val="es-AR"/>
        </w:rPr>
        <w:t>TERCERA PARTE: BENEFICIARIOS Y BENEFICIARIAS</w:t>
      </w:r>
    </w:p>
    <w:p w14:paraId="79DE10EE" w14:textId="77777777" w:rsidR="00E6685C" w:rsidRPr="00E47691"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p>
    <w:p w14:paraId="477A0AEE" w14:textId="77777777" w:rsidR="006B6F80" w:rsidRPr="006B6F80" w:rsidRDefault="006B6F80" w:rsidP="006B6F8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CO"/>
        </w:rPr>
      </w:pPr>
      <w:r w:rsidRPr="006B6F80">
        <w:rPr>
          <w:rFonts w:ascii="Cambria" w:eastAsia="MS Mincho" w:hAnsi="Cambria"/>
          <w:sz w:val="20"/>
          <w:szCs w:val="20"/>
          <w:lang w:val="es-CO"/>
        </w:rPr>
        <w:t xml:space="preserve">El Estado colombiano reconoce como víctimas del presente acuerdo a las siguientes personas: </w:t>
      </w:r>
    </w:p>
    <w:p w14:paraId="30021E82" w14:textId="77777777" w:rsidR="006B6F80" w:rsidRPr="006B6F80" w:rsidRDefault="006B6F80" w:rsidP="006B6F8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CO"/>
        </w:rPr>
      </w:pPr>
    </w:p>
    <w:tbl>
      <w:tblPr>
        <w:tblStyle w:val="TableGrid"/>
        <w:tblW w:w="0" w:type="auto"/>
        <w:jc w:val="center"/>
        <w:tblLook w:val="04A0" w:firstRow="1" w:lastRow="0" w:firstColumn="1" w:lastColumn="0" w:noHBand="0" w:noVBand="1"/>
      </w:tblPr>
      <w:tblGrid>
        <w:gridCol w:w="3605"/>
        <w:gridCol w:w="2340"/>
        <w:gridCol w:w="1927"/>
        <w:gridCol w:w="10"/>
      </w:tblGrid>
      <w:tr w:rsidR="00E01395" w:rsidRPr="00E47691" w14:paraId="65A373B3" w14:textId="77777777" w:rsidTr="00FC3B90">
        <w:trPr>
          <w:trHeight w:val="245"/>
          <w:jc w:val="center"/>
        </w:trPr>
        <w:tc>
          <w:tcPr>
            <w:tcW w:w="788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593718" w14:textId="77777777" w:rsidR="006B6F80" w:rsidRPr="006B6F80" w:rsidRDefault="006B6F80" w:rsidP="00FC3B90">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b/>
                <w:bCs/>
                <w:sz w:val="20"/>
                <w:szCs w:val="20"/>
              </w:rPr>
            </w:pPr>
            <w:r w:rsidRPr="006B6F80">
              <w:rPr>
                <w:rFonts w:ascii="Cambria" w:eastAsia="MS Mincho" w:hAnsi="Cambria"/>
                <w:b/>
                <w:bCs/>
                <w:sz w:val="20"/>
                <w:szCs w:val="20"/>
              </w:rPr>
              <w:t>Familiares Nelson Enrique Giraldo</w:t>
            </w:r>
          </w:p>
        </w:tc>
      </w:tr>
      <w:tr w:rsidR="00E01395" w:rsidRPr="00E47691" w14:paraId="5CBA45B3" w14:textId="77777777" w:rsidTr="00FC3B90">
        <w:trPr>
          <w:gridAfter w:val="1"/>
          <w:wAfter w:w="10" w:type="dxa"/>
          <w:trHeight w:val="260"/>
          <w:jc w:val="center"/>
        </w:trPr>
        <w:tc>
          <w:tcPr>
            <w:tcW w:w="3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9A8E04" w14:textId="77777777" w:rsidR="006B6F80" w:rsidRPr="006B6F80" w:rsidRDefault="006B6F80" w:rsidP="00FC3B90">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b/>
                <w:bCs/>
                <w:sz w:val="20"/>
                <w:szCs w:val="20"/>
              </w:rPr>
            </w:pPr>
            <w:r w:rsidRPr="006B6F80">
              <w:rPr>
                <w:rFonts w:ascii="Cambria" w:eastAsia="MS Mincho" w:hAnsi="Cambria"/>
                <w:b/>
                <w:bCs/>
                <w:sz w:val="20"/>
                <w:szCs w:val="20"/>
              </w:rPr>
              <w:t>Nombre</w:t>
            </w:r>
          </w:p>
        </w:tc>
        <w:tc>
          <w:tcPr>
            <w:tcW w:w="2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471030" w14:textId="3255ED21" w:rsidR="006B6F80" w:rsidRPr="006B6F80" w:rsidRDefault="006B6F80" w:rsidP="00FC3B90">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b/>
                <w:bCs/>
                <w:sz w:val="20"/>
                <w:szCs w:val="20"/>
              </w:rPr>
            </w:pPr>
            <w:r w:rsidRPr="006B6F80">
              <w:rPr>
                <w:rFonts w:ascii="Cambria" w:eastAsia="MS Mincho" w:hAnsi="Cambria"/>
                <w:b/>
                <w:bCs/>
                <w:sz w:val="20"/>
                <w:szCs w:val="20"/>
              </w:rPr>
              <w:t>Documento</w:t>
            </w:r>
          </w:p>
        </w:tc>
        <w:tc>
          <w:tcPr>
            <w:tcW w:w="1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44C806" w14:textId="77777777" w:rsidR="006B6F80" w:rsidRPr="006B6F80" w:rsidRDefault="006B6F80" w:rsidP="00FC3B90">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b/>
                <w:bCs/>
                <w:sz w:val="20"/>
                <w:szCs w:val="20"/>
              </w:rPr>
            </w:pPr>
            <w:r w:rsidRPr="006B6F80">
              <w:rPr>
                <w:rFonts w:ascii="Cambria" w:eastAsia="MS Mincho" w:hAnsi="Cambria"/>
                <w:b/>
                <w:bCs/>
                <w:sz w:val="20"/>
                <w:szCs w:val="20"/>
              </w:rPr>
              <w:t>Parentesco</w:t>
            </w:r>
          </w:p>
        </w:tc>
      </w:tr>
      <w:tr w:rsidR="00E01395" w:rsidRPr="00E47691" w14:paraId="73BECEA6" w14:textId="77777777" w:rsidTr="00FC3B90">
        <w:trPr>
          <w:gridAfter w:val="1"/>
          <w:wAfter w:w="10" w:type="dxa"/>
          <w:trHeight w:val="75"/>
          <w:jc w:val="center"/>
        </w:trPr>
        <w:tc>
          <w:tcPr>
            <w:tcW w:w="3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10D4B8" w14:textId="77777777" w:rsidR="006B6F80" w:rsidRPr="006B6F80" w:rsidRDefault="006B6F80" w:rsidP="000C2BAF">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sidRPr="006B6F80">
              <w:rPr>
                <w:rFonts w:ascii="Cambria" w:eastAsia="MS Mincho" w:hAnsi="Cambria"/>
                <w:sz w:val="20"/>
                <w:szCs w:val="20"/>
              </w:rPr>
              <w:t>Julio Enrique Giraldo Gómez</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BD77E1" w14:textId="471C1A0D" w:rsidR="006B6F80" w:rsidRPr="006B6F80" w:rsidRDefault="00360CA1" w:rsidP="00E142C8">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Pr>
                <w:rFonts w:ascii="Cambria" w:eastAsia="MS Mincho" w:hAnsi="Cambria"/>
                <w:sz w:val="20"/>
                <w:szCs w:val="20"/>
              </w:rPr>
              <w:t>(…)</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ACAEE8" w14:textId="77777777" w:rsidR="006B6F80" w:rsidRPr="006B6F80" w:rsidRDefault="006B6F80" w:rsidP="00E142C8">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sidRPr="006B6F80">
              <w:rPr>
                <w:rFonts w:ascii="Cambria" w:eastAsia="MS Mincho" w:hAnsi="Cambria"/>
                <w:sz w:val="20"/>
                <w:szCs w:val="20"/>
              </w:rPr>
              <w:t>Padre</w:t>
            </w:r>
          </w:p>
        </w:tc>
      </w:tr>
      <w:tr w:rsidR="00E01395" w:rsidRPr="00E47691" w14:paraId="6C43D4D4" w14:textId="77777777" w:rsidTr="00FC3B90">
        <w:trPr>
          <w:gridAfter w:val="1"/>
          <w:wAfter w:w="10" w:type="dxa"/>
          <w:trHeight w:val="75"/>
          <w:jc w:val="center"/>
        </w:trPr>
        <w:tc>
          <w:tcPr>
            <w:tcW w:w="3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0AA45F" w14:textId="77777777" w:rsidR="006B6F80" w:rsidRPr="006B6F80" w:rsidRDefault="006B6F80" w:rsidP="000C2BAF">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sidRPr="006B6F80">
              <w:rPr>
                <w:rFonts w:ascii="Cambria" w:eastAsia="MS Mincho" w:hAnsi="Cambria"/>
                <w:sz w:val="20"/>
                <w:szCs w:val="20"/>
              </w:rPr>
              <w:t>Mariela del Socorro Ramírez de Giraldo</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50CA46" w14:textId="6418F3CB" w:rsidR="006B6F80" w:rsidRPr="006B6F80" w:rsidRDefault="00360CA1" w:rsidP="00E142C8">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Pr>
                <w:rFonts w:ascii="Cambria" w:eastAsia="MS Mincho" w:hAnsi="Cambria"/>
                <w:sz w:val="20"/>
                <w:szCs w:val="20"/>
              </w:rPr>
              <w:t>(…)</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6C995A" w14:textId="77777777" w:rsidR="006B6F80" w:rsidRPr="006B6F80" w:rsidRDefault="006B6F80" w:rsidP="00E142C8">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sidRPr="006B6F80">
              <w:rPr>
                <w:rFonts w:ascii="Cambria" w:eastAsia="MS Mincho" w:hAnsi="Cambria"/>
                <w:sz w:val="20"/>
                <w:szCs w:val="20"/>
              </w:rPr>
              <w:t>Madre</w:t>
            </w:r>
          </w:p>
        </w:tc>
      </w:tr>
      <w:tr w:rsidR="00E01395" w:rsidRPr="00E47691" w14:paraId="7B134517" w14:textId="77777777" w:rsidTr="00FC3B90">
        <w:trPr>
          <w:gridAfter w:val="1"/>
          <w:wAfter w:w="10" w:type="dxa"/>
          <w:trHeight w:val="75"/>
          <w:jc w:val="center"/>
        </w:trPr>
        <w:tc>
          <w:tcPr>
            <w:tcW w:w="3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48BFA2" w14:textId="77777777" w:rsidR="006B6F80" w:rsidRPr="006B6F80" w:rsidRDefault="006B6F80" w:rsidP="000C2BAF">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lang w:val="es-ES"/>
              </w:rPr>
            </w:pPr>
            <w:r w:rsidRPr="006B6F80">
              <w:rPr>
                <w:rFonts w:ascii="Cambria" w:eastAsia="MS Mincho" w:hAnsi="Cambria"/>
                <w:sz w:val="20"/>
                <w:szCs w:val="20"/>
                <w:lang w:val="es-ES"/>
              </w:rPr>
              <w:t>Jhon Fredy Giraldo Ramírez</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EC4BA5" w14:textId="77D94386" w:rsidR="006B6F80" w:rsidRPr="006B6F80" w:rsidRDefault="00360CA1" w:rsidP="00E142C8">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Pr>
                <w:rFonts w:ascii="Cambria" w:eastAsia="MS Mincho" w:hAnsi="Cambria"/>
                <w:sz w:val="20"/>
                <w:szCs w:val="20"/>
              </w:rPr>
              <w:t>(…)</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1ECFB6" w14:textId="77777777" w:rsidR="006B6F80" w:rsidRPr="006B6F80" w:rsidRDefault="006B6F80" w:rsidP="00E142C8">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sidRPr="006B6F80">
              <w:rPr>
                <w:rFonts w:ascii="Cambria" w:eastAsia="MS Mincho" w:hAnsi="Cambria"/>
                <w:sz w:val="20"/>
                <w:szCs w:val="20"/>
              </w:rPr>
              <w:t>Hermano</w:t>
            </w:r>
          </w:p>
        </w:tc>
      </w:tr>
      <w:tr w:rsidR="00E01395" w:rsidRPr="00E47691" w14:paraId="56A66258" w14:textId="77777777" w:rsidTr="00FC3B90">
        <w:trPr>
          <w:gridAfter w:val="1"/>
          <w:wAfter w:w="10" w:type="dxa"/>
          <w:trHeight w:val="75"/>
          <w:jc w:val="center"/>
        </w:trPr>
        <w:tc>
          <w:tcPr>
            <w:tcW w:w="3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E8A9A" w14:textId="77777777" w:rsidR="006B6F80" w:rsidRPr="006B6F80" w:rsidRDefault="006B6F80" w:rsidP="000C2BAF">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sidRPr="006B6F80">
              <w:rPr>
                <w:rFonts w:ascii="Cambria" w:eastAsia="MS Mincho" w:hAnsi="Cambria"/>
                <w:sz w:val="20"/>
                <w:szCs w:val="20"/>
              </w:rPr>
              <w:t>Julio Alfredo Giraldo Ramírez</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280A8A" w14:textId="5999CD0E" w:rsidR="006B6F80" w:rsidRPr="006B6F80" w:rsidRDefault="00360CA1" w:rsidP="00E142C8">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Pr>
                <w:rFonts w:ascii="Cambria" w:eastAsia="MS Mincho" w:hAnsi="Cambria"/>
                <w:sz w:val="20"/>
                <w:szCs w:val="20"/>
              </w:rPr>
              <w:t>(…)</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292CBE" w14:textId="77777777" w:rsidR="006B6F80" w:rsidRPr="006B6F80" w:rsidRDefault="006B6F80" w:rsidP="00E142C8">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sidRPr="006B6F80">
              <w:rPr>
                <w:rFonts w:ascii="Cambria" w:eastAsia="MS Mincho" w:hAnsi="Cambria"/>
                <w:sz w:val="20"/>
                <w:szCs w:val="20"/>
              </w:rPr>
              <w:t>Hermano</w:t>
            </w:r>
          </w:p>
        </w:tc>
      </w:tr>
      <w:tr w:rsidR="00E01395" w:rsidRPr="00E47691" w14:paraId="05505811" w14:textId="77777777" w:rsidTr="00FC3B90">
        <w:trPr>
          <w:gridAfter w:val="1"/>
          <w:wAfter w:w="10" w:type="dxa"/>
          <w:trHeight w:val="75"/>
          <w:jc w:val="center"/>
        </w:trPr>
        <w:tc>
          <w:tcPr>
            <w:tcW w:w="3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17A455" w14:textId="77777777" w:rsidR="006B6F80" w:rsidRPr="006B6F80" w:rsidRDefault="006B6F80" w:rsidP="000C2BAF">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sidRPr="006B6F80">
              <w:rPr>
                <w:rFonts w:ascii="Cambria" w:eastAsia="MS Mincho" w:hAnsi="Cambria"/>
                <w:sz w:val="20"/>
                <w:szCs w:val="20"/>
              </w:rPr>
              <w:t>Luz Estella Giraldo Ramírez</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082CF7" w14:textId="02D5BB8E" w:rsidR="006B6F80" w:rsidRPr="006B6F80" w:rsidRDefault="00360CA1" w:rsidP="00E142C8">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Pr>
                <w:rFonts w:ascii="Cambria" w:eastAsia="MS Mincho" w:hAnsi="Cambria"/>
                <w:sz w:val="20"/>
                <w:szCs w:val="20"/>
              </w:rPr>
              <w:t>(…)</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B1E2A3" w14:textId="77777777" w:rsidR="006B6F80" w:rsidRPr="006B6F80" w:rsidRDefault="006B6F80" w:rsidP="00E142C8">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sidRPr="006B6F80">
              <w:rPr>
                <w:rFonts w:ascii="Cambria" w:eastAsia="MS Mincho" w:hAnsi="Cambria"/>
                <w:sz w:val="20"/>
                <w:szCs w:val="20"/>
              </w:rPr>
              <w:t>Hermana</w:t>
            </w:r>
          </w:p>
        </w:tc>
      </w:tr>
      <w:tr w:rsidR="00E01395" w:rsidRPr="00E47691" w14:paraId="2B5E18B8" w14:textId="77777777" w:rsidTr="00FC3B90">
        <w:trPr>
          <w:gridAfter w:val="1"/>
          <w:wAfter w:w="10" w:type="dxa"/>
          <w:trHeight w:val="75"/>
          <w:jc w:val="center"/>
        </w:trPr>
        <w:tc>
          <w:tcPr>
            <w:tcW w:w="3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4F3746" w14:textId="77777777" w:rsidR="006B6F80" w:rsidRPr="006B6F80" w:rsidRDefault="006B6F80" w:rsidP="000C2BAF">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sidRPr="006B6F80">
              <w:rPr>
                <w:rFonts w:ascii="Cambria" w:eastAsia="MS Mincho" w:hAnsi="Cambria"/>
                <w:sz w:val="20"/>
                <w:szCs w:val="20"/>
              </w:rPr>
              <w:t>Efrén de Jesús Giraldo Ramírez</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0873FC" w14:textId="0BC776A5" w:rsidR="006B6F80" w:rsidRPr="006B6F80" w:rsidRDefault="00360CA1" w:rsidP="00E142C8">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Pr>
                <w:rFonts w:ascii="Cambria" w:eastAsia="MS Mincho" w:hAnsi="Cambria"/>
                <w:sz w:val="20"/>
                <w:szCs w:val="20"/>
              </w:rPr>
              <w:t>(…)</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56789E" w14:textId="77777777" w:rsidR="006B6F80" w:rsidRPr="006B6F80" w:rsidRDefault="006B6F80" w:rsidP="00E142C8">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sidRPr="006B6F80">
              <w:rPr>
                <w:rFonts w:ascii="Cambria" w:eastAsia="MS Mincho" w:hAnsi="Cambria"/>
                <w:sz w:val="20"/>
                <w:szCs w:val="20"/>
              </w:rPr>
              <w:t>Hermano</w:t>
            </w:r>
          </w:p>
        </w:tc>
      </w:tr>
      <w:tr w:rsidR="00E01395" w:rsidRPr="00E47691" w14:paraId="64342965" w14:textId="77777777" w:rsidTr="00FC3B90">
        <w:trPr>
          <w:gridAfter w:val="1"/>
          <w:wAfter w:w="10" w:type="dxa"/>
          <w:trHeight w:val="75"/>
          <w:jc w:val="center"/>
        </w:trPr>
        <w:tc>
          <w:tcPr>
            <w:tcW w:w="3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E72415" w14:textId="77777777" w:rsidR="006B6F80" w:rsidRPr="006B6F80" w:rsidRDefault="006B6F80" w:rsidP="000C2BAF">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sidRPr="006B6F80">
              <w:rPr>
                <w:rFonts w:ascii="Cambria" w:eastAsia="MS Mincho" w:hAnsi="Cambria"/>
                <w:sz w:val="20"/>
                <w:szCs w:val="20"/>
              </w:rPr>
              <w:t>Ángela Adriana Giraldo Ramírez</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602047" w14:textId="12ADB983" w:rsidR="006B6F80" w:rsidRPr="006B6F80" w:rsidRDefault="00360CA1" w:rsidP="00E142C8">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Pr>
                <w:rFonts w:ascii="Cambria" w:eastAsia="MS Mincho" w:hAnsi="Cambria"/>
                <w:sz w:val="20"/>
                <w:szCs w:val="20"/>
              </w:rPr>
              <w:t>(…)</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C33E27" w14:textId="77777777" w:rsidR="006B6F80" w:rsidRPr="006B6F80" w:rsidRDefault="006B6F80" w:rsidP="00E142C8">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sidRPr="006B6F80">
              <w:rPr>
                <w:rFonts w:ascii="Cambria" w:eastAsia="MS Mincho" w:hAnsi="Cambria"/>
                <w:sz w:val="20"/>
                <w:szCs w:val="20"/>
              </w:rPr>
              <w:t>Hermana</w:t>
            </w:r>
          </w:p>
        </w:tc>
      </w:tr>
    </w:tbl>
    <w:p w14:paraId="4024EF9E" w14:textId="77777777" w:rsidR="006B6F80" w:rsidRPr="006B6F80" w:rsidRDefault="006B6F80" w:rsidP="006B6F8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CO"/>
        </w:rPr>
      </w:pPr>
    </w:p>
    <w:p w14:paraId="640957C3" w14:textId="77777777" w:rsidR="006B6F80" w:rsidRPr="006B6F80" w:rsidRDefault="006B6F80" w:rsidP="006B6F8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CO"/>
        </w:rPr>
      </w:pPr>
      <w:r w:rsidRPr="006B6F80">
        <w:rPr>
          <w:rFonts w:ascii="Cambria" w:eastAsia="MS Mincho" w:hAnsi="Cambria"/>
          <w:sz w:val="20"/>
          <w:szCs w:val="20"/>
          <w:lang w:val="es-CO"/>
        </w:rPr>
        <w:t xml:space="preserve">Las víctimas reconocidas en el presente Acuerdo de Solución Amistosa se beneficiarán siempre que acrediten respecto del señor Nelson Enrique Giraldo su vínculo por consanguinidad o por afinidad. </w:t>
      </w:r>
    </w:p>
    <w:p w14:paraId="5578CC19" w14:textId="77777777" w:rsidR="006B6F80" w:rsidRPr="006B6F80" w:rsidRDefault="006B6F80" w:rsidP="006B6F8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CO"/>
        </w:rPr>
      </w:pPr>
    </w:p>
    <w:p w14:paraId="163AC961" w14:textId="77777777" w:rsidR="006B6F80" w:rsidRPr="006B6F80" w:rsidRDefault="006B6F80" w:rsidP="006B6F8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lang w:val="es-ES"/>
        </w:rPr>
      </w:pPr>
      <w:r w:rsidRPr="006B6F80">
        <w:rPr>
          <w:rFonts w:ascii="Cambria" w:eastAsia="MS Mincho" w:hAnsi="Cambria"/>
          <w:sz w:val="20"/>
          <w:szCs w:val="20"/>
          <w:lang w:val="es-ES"/>
        </w:rPr>
        <w:t>Adicionalmente, las víctimas que se beneficiarán del presente Acuerdo de Solución Amistosa serán aquellas que estuvieran vivas al momento del hecho victimizante</w:t>
      </w:r>
      <w:r w:rsidRPr="006B6F80">
        <w:rPr>
          <w:rFonts w:ascii="Cambria" w:eastAsia="MS Mincho" w:hAnsi="Cambria"/>
          <w:sz w:val="20"/>
          <w:szCs w:val="20"/>
          <w:vertAlign w:val="superscript"/>
          <w:lang w:val="es-ES"/>
        </w:rPr>
        <w:footnoteReference w:id="22"/>
      </w:r>
      <w:r w:rsidRPr="006B6F80">
        <w:rPr>
          <w:rFonts w:ascii="Cambria" w:eastAsia="MS Mincho" w:hAnsi="Cambria"/>
          <w:sz w:val="20"/>
          <w:szCs w:val="20"/>
          <w:lang w:val="es-ES"/>
        </w:rPr>
        <w:t>.</w:t>
      </w:r>
    </w:p>
    <w:p w14:paraId="77805F8C" w14:textId="77777777" w:rsidR="00E6685C" w:rsidRPr="00B21744" w:rsidRDefault="00E6685C" w:rsidP="000B2DB4">
      <w:pPr>
        <w:pBdr>
          <w:top w:val="none" w:sz="0" w:space="0" w:color="auto"/>
          <w:left w:val="none" w:sz="0" w:space="0" w:color="auto"/>
          <w:bottom w:val="none" w:sz="0" w:space="0" w:color="auto"/>
          <w:right w:val="none" w:sz="0" w:space="0" w:color="auto"/>
          <w:between w:val="none" w:sz="0" w:space="0" w:color="auto"/>
          <w:bar w:val="none" w:sz="0" w:color="auto"/>
        </w:pBdr>
        <w:ind w:left="720" w:right="713"/>
        <w:jc w:val="both"/>
        <w:rPr>
          <w:rFonts w:ascii="Cambria" w:eastAsia="MS Mincho" w:hAnsi="Cambria"/>
          <w:b/>
          <w:bCs/>
          <w:sz w:val="20"/>
          <w:szCs w:val="20"/>
          <w:lang w:val="es-ES"/>
        </w:rPr>
      </w:pPr>
    </w:p>
    <w:p w14:paraId="12DE6437" w14:textId="77777777" w:rsidR="00E6685C" w:rsidRPr="00B21744"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r w:rsidRPr="00B21744">
        <w:rPr>
          <w:rFonts w:ascii="Cambria" w:eastAsia="MS Mincho" w:hAnsi="Cambria"/>
          <w:b/>
          <w:sz w:val="20"/>
          <w:szCs w:val="20"/>
          <w:lang w:val="es-AR"/>
        </w:rPr>
        <w:t>CUARTA PARTE: RECONOCIMIENTO DE RESPONSABILIDAD</w:t>
      </w:r>
    </w:p>
    <w:p w14:paraId="78B74A40" w14:textId="77777777" w:rsidR="00E6685C" w:rsidRPr="00B21744"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p>
    <w:p w14:paraId="388B1843" w14:textId="77777777" w:rsidR="00B21744" w:rsidRPr="00B21744" w:rsidRDefault="00B21744" w:rsidP="00B21744">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bCs/>
          <w:sz w:val="20"/>
          <w:szCs w:val="20"/>
          <w:lang w:val="es-CO"/>
        </w:rPr>
      </w:pPr>
      <w:r w:rsidRPr="00B21744">
        <w:rPr>
          <w:rFonts w:ascii="Cambria" w:eastAsia="MS Mincho" w:hAnsi="Cambria"/>
          <w:bCs/>
          <w:sz w:val="20"/>
          <w:szCs w:val="20"/>
          <w:lang w:val="es-CO"/>
        </w:rPr>
        <w:t xml:space="preserve">El Estado colombiano reconoce su responsabilidad internacional por violación de los artículos </w:t>
      </w:r>
      <w:r w:rsidRPr="00B21744">
        <w:rPr>
          <w:rFonts w:ascii="Cambria" w:eastAsia="MS Mincho" w:hAnsi="Cambria"/>
          <w:bCs/>
          <w:sz w:val="20"/>
          <w:szCs w:val="20"/>
          <w:lang w:val="es-ES"/>
        </w:rPr>
        <w:t xml:space="preserve">8 (derecho a las garantías judiciales), 19 (derecho de los niños) y 25 (derecho a la protección </w:t>
      </w:r>
      <w:r w:rsidRPr="00B21744">
        <w:rPr>
          <w:rFonts w:ascii="Cambria" w:eastAsia="MS Mincho" w:hAnsi="Cambria"/>
          <w:bCs/>
          <w:sz w:val="20"/>
          <w:szCs w:val="20"/>
          <w:lang w:val="es-ES"/>
        </w:rPr>
        <w:lastRenderedPageBreak/>
        <w:t xml:space="preserve">judicial) </w:t>
      </w:r>
      <w:r w:rsidRPr="00B21744">
        <w:rPr>
          <w:rFonts w:ascii="Cambria" w:eastAsia="MS Mincho" w:hAnsi="Cambria"/>
          <w:bCs/>
          <w:sz w:val="20"/>
          <w:szCs w:val="20"/>
          <w:lang w:val="es-CO"/>
        </w:rPr>
        <w:t xml:space="preserve">de la Convención Americana en relación con el artículo 1.1. del mismo instrumento (obligación de garantizar), en perjuicio de los familiares del señor Nelson Enrique Giraldo. </w:t>
      </w:r>
    </w:p>
    <w:p w14:paraId="0265792B" w14:textId="77777777" w:rsidR="00E6685C" w:rsidRPr="00E32471"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ES"/>
        </w:rPr>
      </w:pPr>
    </w:p>
    <w:p w14:paraId="09E625CA" w14:textId="77777777" w:rsidR="00E6685C" w:rsidRPr="00E32471"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r w:rsidRPr="00E32471">
        <w:rPr>
          <w:rFonts w:ascii="Cambria" w:eastAsia="MS Mincho" w:hAnsi="Cambria"/>
          <w:b/>
          <w:sz w:val="20"/>
          <w:szCs w:val="20"/>
          <w:lang w:val="es-AR"/>
        </w:rPr>
        <w:t>QUINTA PARTE: MEDIDAS DE SATISFACCIÓN</w:t>
      </w:r>
    </w:p>
    <w:p w14:paraId="5D446E94" w14:textId="77777777" w:rsidR="00E6685C" w:rsidRPr="00E32471"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p>
    <w:p w14:paraId="25531D71" w14:textId="507E797B" w:rsidR="00E6685C" w:rsidRPr="00E32471" w:rsidRDefault="00230806"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CO"/>
        </w:rPr>
      </w:pPr>
      <w:r w:rsidRPr="00E32471">
        <w:rPr>
          <w:rFonts w:ascii="Cambria" w:eastAsia="MS Mincho" w:hAnsi="Cambria"/>
          <w:bCs/>
          <w:sz w:val="20"/>
          <w:szCs w:val="20"/>
          <w:lang w:val="es-VE"/>
        </w:rPr>
        <w:t>El Estado colombiano se compromete a realizar la siguiente medida de satisfacción</w:t>
      </w:r>
      <w:r w:rsidR="00E6685C" w:rsidRPr="00E32471">
        <w:rPr>
          <w:rFonts w:ascii="Cambria" w:eastAsia="MS Mincho" w:hAnsi="Cambria"/>
          <w:bCs/>
          <w:sz w:val="20"/>
          <w:szCs w:val="20"/>
          <w:lang w:val="es-CO"/>
        </w:rPr>
        <w:t xml:space="preserve">: </w:t>
      </w:r>
    </w:p>
    <w:p w14:paraId="009D4202" w14:textId="77777777" w:rsidR="00E6685C" w:rsidRPr="00E32471"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bCs/>
          <w:sz w:val="20"/>
          <w:szCs w:val="20"/>
          <w:lang w:val="es-CO"/>
        </w:rPr>
      </w:pPr>
    </w:p>
    <w:p w14:paraId="319B7C12" w14:textId="77777777" w:rsidR="00E6685C" w:rsidRPr="00E32471" w:rsidRDefault="00E6685C" w:rsidP="00630B9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1440" w:right="720" w:hanging="87"/>
        <w:jc w:val="both"/>
        <w:rPr>
          <w:rFonts w:ascii="Cambria" w:eastAsia="MS Mincho" w:hAnsi="Cambria"/>
          <w:b/>
          <w:bCs/>
          <w:sz w:val="20"/>
          <w:szCs w:val="20"/>
          <w:lang w:val="es-CO"/>
        </w:rPr>
      </w:pPr>
      <w:r w:rsidRPr="00E32471">
        <w:rPr>
          <w:rFonts w:ascii="Cambria" w:eastAsia="MS Mincho" w:hAnsi="Cambria"/>
          <w:b/>
          <w:bCs/>
          <w:sz w:val="20"/>
          <w:szCs w:val="20"/>
          <w:lang w:val="es-CO"/>
        </w:rPr>
        <w:t xml:space="preserve">Acto de Reconocimiento de Responsabilidad: </w:t>
      </w:r>
    </w:p>
    <w:p w14:paraId="34F39592" w14:textId="77777777" w:rsidR="00E6685C" w:rsidRPr="00E32471"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bCs/>
          <w:sz w:val="20"/>
          <w:szCs w:val="20"/>
          <w:lang w:val="es-CO"/>
        </w:rPr>
      </w:pPr>
    </w:p>
    <w:p w14:paraId="0EFB6873" w14:textId="77777777" w:rsidR="001E2842" w:rsidRPr="001E2842" w:rsidRDefault="001E2842" w:rsidP="001E2842">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CO"/>
        </w:rPr>
      </w:pPr>
      <w:r w:rsidRPr="001E2842">
        <w:rPr>
          <w:rFonts w:ascii="Cambria" w:eastAsia="MS Mincho" w:hAnsi="Cambria"/>
          <w:bCs/>
          <w:sz w:val="20"/>
          <w:szCs w:val="20"/>
          <w:lang w:val="es-CO"/>
        </w:rPr>
        <w:t xml:space="preserve">El Estado colombiano realizará un Acto de Reconocimiento de Responsabilidad, el cual será presidido por el Director de la Agencia Nacional de Defensa Jurídica del Estado y contará con la participación del relator para Colombia- Comisionado José Luis Caballero Ochoa. Todos los aspectos relativos al mismo serán concertados con el representante de las víctimas y los familiares. El acto se realizará de conformidad con el reconocimiento de responsabilidad señalado en el presente Acuerdo.   </w:t>
      </w:r>
    </w:p>
    <w:p w14:paraId="7FBDC7C2" w14:textId="177C19ED" w:rsidR="00E6685C" w:rsidRPr="00E32471"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CO"/>
        </w:rPr>
      </w:pPr>
    </w:p>
    <w:p w14:paraId="16403DEE" w14:textId="4D609B63" w:rsidR="00E6685C" w:rsidRPr="00E32471" w:rsidRDefault="00B753BA" w:rsidP="00B753BA">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ES"/>
        </w:rPr>
      </w:pPr>
      <w:r w:rsidRPr="00E32471">
        <w:rPr>
          <w:rFonts w:ascii="Cambria" w:eastAsia="MS Mincho" w:hAnsi="Cambria"/>
          <w:bCs/>
          <w:sz w:val="20"/>
          <w:szCs w:val="20"/>
          <w:lang w:val="es-CO"/>
        </w:rPr>
        <w:t>La coordinación de la presente medida estará a cargo de la Agencia Nacional de Defensa Jurídica del Estado.</w:t>
      </w:r>
      <w:r w:rsidR="00E6685C" w:rsidRPr="00E32471">
        <w:rPr>
          <w:rFonts w:ascii="Cambria" w:eastAsia="MS Mincho" w:hAnsi="Cambria"/>
          <w:bCs/>
          <w:sz w:val="20"/>
          <w:szCs w:val="20"/>
          <w:lang w:val="es-ES"/>
        </w:rPr>
        <w:t xml:space="preserve"> </w:t>
      </w:r>
    </w:p>
    <w:p w14:paraId="3994A07D" w14:textId="77777777" w:rsidR="00E6685C" w:rsidRPr="00E32471"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bCs/>
          <w:sz w:val="20"/>
          <w:szCs w:val="20"/>
          <w:lang w:val="es-CO"/>
        </w:rPr>
      </w:pPr>
    </w:p>
    <w:p w14:paraId="15DDAAC3" w14:textId="0B038377" w:rsidR="00E6685C" w:rsidRPr="00E32471" w:rsidRDefault="000D184D" w:rsidP="000D184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1440" w:right="720" w:hanging="87"/>
        <w:jc w:val="both"/>
        <w:rPr>
          <w:rFonts w:ascii="Cambria" w:eastAsia="MS Mincho" w:hAnsi="Cambria"/>
          <w:b/>
          <w:sz w:val="20"/>
          <w:szCs w:val="20"/>
          <w:lang w:val="es-CO"/>
        </w:rPr>
      </w:pPr>
      <w:r w:rsidRPr="00E32471">
        <w:rPr>
          <w:rFonts w:ascii="Cambria" w:eastAsia="MS Mincho" w:hAnsi="Cambria"/>
          <w:b/>
          <w:sz w:val="20"/>
          <w:szCs w:val="20"/>
          <w:lang w:val="es-CO"/>
        </w:rPr>
        <w:t xml:space="preserve">Publicación </w:t>
      </w:r>
      <w:r w:rsidR="00BC72E1" w:rsidRPr="00E32471">
        <w:rPr>
          <w:rFonts w:ascii="Cambria" w:eastAsia="MS Mincho" w:hAnsi="Cambria"/>
          <w:b/>
          <w:sz w:val="20"/>
          <w:szCs w:val="20"/>
          <w:lang w:val="es-CO"/>
        </w:rPr>
        <w:t>del Informe Art. 49</w:t>
      </w:r>
    </w:p>
    <w:p w14:paraId="73ECBC06" w14:textId="77777777" w:rsidR="00E6685C" w:rsidRPr="00E32471"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lang w:val="es-CO"/>
        </w:rPr>
      </w:pPr>
    </w:p>
    <w:p w14:paraId="459374D3" w14:textId="77777777" w:rsidR="002E579F" w:rsidRPr="002E579F" w:rsidRDefault="002E579F" w:rsidP="002E579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ES"/>
        </w:rPr>
      </w:pPr>
      <w:r w:rsidRPr="002E579F">
        <w:rPr>
          <w:rFonts w:ascii="Cambria" w:eastAsia="MS Mincho" w:hAnsi="Cambria"/>
          <w:bCs/>
          <w:sz w:val="20"/>
          <w:szCs w:val="20"/>
          <w:lang w:val="es-ES"/>
        </w:rPr>
        <w:t xml:space="preserve">El Estado colombiano realizará la publicación del Informe de solución amistosa de conformidad con el artículo 49 de la CADH, una vez sea homologado por la Comisión Interamericana, en la página web de la Agencia Nacional de Defensa Jurídica del Estado, por el término de seis (6) meses. </w:t>
      </w:r>
    </w:p>
    <w:p w14:paraId="44F596CC" w14:textId="77777777" w:rsidR="002E579F" w:rsidRPr="002E579F" w:rsidRDefault="002E579F" w:rsidP="002E579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CO"/>
        </w:rPr>
      </w:pPr>
    </w:p>
    <w:p w14:paraId="564F2028" w14:textId="766CD960" w:rsidR="00E6685C" w:rsidRPr="003252B0" w:rsidRDefault="002E579F" w:rsidP="002E579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CO"/>
        </w:rPr>
      </w:pPr>
      <w:r w:rsidRPr="00E32471">
        <w:rPr>
          <w:rFonts w:ascii="Cambria" w:eastAsia="MS Mincho" w:hAnsi="Cambria"/>
          <w:bCs/>
          <w:sz w:val="20"/>
          <w:szCs w:val="20"/>
          <w:lang w:val="es-CO"/>
        </w:rPr>
        <w:t xml:space="preserve">La coordinación de la presente medida estará a cargo de la Agencia Nacional de Defensa Jurídica del </w:t>
      </w:r>
      <w:r w:rsidRPr="003252B0">
        <w:rPr>
          <w:rFonts w:ascii="Cambria" w:eastAsia="MS Mincho" w:hAnsi="Cambria"/>
          <w:bCs/>
          <w:sz w:val="20"/>
          <w:szCs w:val="20"/>
          <w:lang w:val="es-CO"/>
        </w:rPr>
        <w:t>Estado</w:t>
      </w:r>
      <w:r w:rsidR="00E32471" w:rsidRPr="003252B0">
        <w:rPr>
          <w:rFonts w:ascii="Cambria" w:eastAsia="MS Mincho" w:hAnsi="Cambria"/>
          <w:bCs/>
          <w:sz w:val="20"/>
          <w:szCs w:val="20"/>
          <w:lang w:val="es-CO"/>
        </w:rPr>
        <w:t>.</w:t>
      </w:r>
    </w:p>
    <w:p w14:paraId="0E686E9B" w14:textId="77777777" w:rsidR="00E6685C" w:rsidRPr="003252B0"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ES"/>
        </w:rPr>
      </w:pPr>
    </w:p>
    <w:p w14:paraId="5767D9F8" w14:textId="099AB2CB" w:rsidR="00E6685C" w:rsidRPr="003252B0"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r w:rsidRPr="003252B0">
        <w:rPr>
          <w:rFonts w:ascii="Cambria" w:eastAsia="MS Mincho" w:hAnsi="Cambria"/>
          <w:b/>
          <w:sz w:val="20"/>
          <w:szCs w:val="20"/>
          <w:lang w:val="es-AR"/>
        </w:rPr>
        <w:t xml:space="preserve">SEXTA PARTE: MEDIDAS </w:t>
      </w:r>
      <w:r w:rsidR="0092248B" w:rsidRPr="003252B0">
        <w:rPr>
          <w:rFonts w:ascii="Cambria" w:eastAsia="MS Mincho" w:hAnsi="Cambria"/>
          <w:b/>
          <w:sz w:val="20"/>
          <w:szCs w:val="20"/>
          <w:lang w:val="es-AR"/>
        </w:rPr>
        <w:t xml:space="preserve">DE JUSTICIA </w:t>
      </w:r>
    </w:p>
    <w:p w14:paraId="4621D8A2" w14:textId="77777777" w:rsidR="00E6685C" w:rsidRPr="003252B0"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p>
    <w:p w14:paraId="18E5E58C" w14:textId="77777777" w:rsidR="008C5FCA" w:rsidRPr="008C5FCA" w:rsidRDefault="008C5FCA" w:rsidP="008C5FCA">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ES"/>
        </w:rPr>
      </w:pPr>
      <w:r w:rsidRPr="008C5FCA">
        <w:rPr>
          <w:rFonts w:ascii="Cambria" w:eastAsia="MS Mincho" w:hAnsi="Cambria"/>
          <w:bCs/>
          <w:sz w:val="20"/>
          <w:szCs w:val="20"/>
          <w:lang w:val="es-ES"/>
        </w:rPr>
        <w:t xml:space="preserve">La Fiscalía General de la Nación en el marco de sus competencias continuará adelantando con la debida diligencia las actuaciones que permitan el impulso de la investigación – en las diferentes líneas que surjan – hacia el esclarecimiento de los hechos y la identificación de los presuntos responsables. </w:t>
      </w:r>
    </w:p>
    <w:p w14:paraId="46A3E3D5" w14:textId="77777777" w:rsidR="008C5FCA" w:rsidRPr="008C5FCA" w:rsidRDefault="008C5FCA" w:rsidP="008C5FCA">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ES"/>
        </w:rPr>
      </w:pPr>
    </w:p>
    <w:p w14:paraId="1EEA0652" w14:textId="4EFFEF68" w:rsidR="00E6685C" w:rsidRPr="005E5347" w:rsidRDefault="008C5FCA" w:rsidP="003252B0">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ES"/>
        </w:rPr>
      </w:pPr>
      <w:r w:rsidRPr="008C5FCA">
        <w:rPr>
          <w:rFonts w:ascii="Cambria" w:eastAsia="MS Mincho" w:hAnsi="Cambria"/>
          <w:bCs/>
          <w:sz w:val="20"/>
          <w:szCs w:val="20"/>
          <w:lang w:val="es-ES"/>
        </w:rPr>
        <w:t>La Fiscalía General de la Nación así como la parte civil, realizarán semestralmente una reunión (mesa de trabajo conjunta) para dar a conocer lo efectuado hasta el momento y, en caso de proceder, obtener información de interés para el proceso. Las cuales se mantendrán por dos (2) años al cabo de los cuales las partes evaluarán la pertinencia de continuarlas o no. La Fiscalía General de la Nación remitirá un informe semestral en el marco de la reserva con destino a la Comisión Interamericana de Derechos Humanos</w:t>
      </w:r>
      <w:r w:rsidRPr="008C5FCA">
        <w:rPr>
          <w:rFonts w:ascii="Cambria" w:eastAsia="MS Mincho" w:hAnsi="Cambria"/>
          <w:bCs/>
          <w:sz w:val="20"/>
          <w:szCs w:val="20"/>
          <w:vertAlign w:val="superscript"/>
          <w:lang w:val="es-ES"/>
        </w:rPr>
        <w:footnoteReference w:id="23"/>
      </w:r>
      <w:r w:rsidR="00E6685C" w:rsidRPr="005E5347">
        <w:rPr>
          <w:rFonts w:ascii="Cambria" w:eastAsia="MS Mincho" w:hAnsi="Cambria"/>
          <w:bCs/>
          <w:sz w:val="20"/>
          <w:szCs w:val="20"/>
          <w:lang w:val="es-ES"/>
        </w:rPr>
        <w:t>.</w:t>
      </w:r>
    </w:p>
    <w:p w14:paraId="3288F779" w14:textId="77777777" w:rsidR="00E6685C" w:rsidRPr="005E5347"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ES"/>
        </w:rPr>
      </w:pPr>
    </w:p>
    <w:p w14:paraId="6AAEB3EE" w14:textId="68D3CD60" w:rsidR="00E6685C" w:rsidRPr="005E5347" w:rsidRDefault="00E6685C" w:rsidP="00EB1F2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r w:rsidRPr="005E5347">
        <w:rPr>
          <w:rFonts w:ascii="Cambria" w:eastAsia="MS Mincho" w:hAnsi="Cambria"/>
          <w:b/>
          <w:sz w:val="20"/>
          <w:szCs w:val="20"/>
          <w:lang w:val="es-AR"/>
        </w:rPr>
        <w:t>SÉPTIMA PARTE: MEDIDAS DE COMPENSACIÓN</w:t>
      </w:r>
    </w:p>
    <w:p w14:paraId="4B399112" w14:textId="77777777" w:rsidR="00E6685C" w:rsidRPr="005E5347"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p>
    <w:p w14:paraId="7A7F30AF" w14:textId="2E0E926D" w:rsidR="00E6685C" w:rsidRPr="005E5347"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CO"/>
        </w:rPr>
      </w:pPr>
      <w:r w:rsidRPr="005E5347">
        <w:rPr>
          <w:rFonts w:ascii="Cambria" w:eastAsia="MS Mincho" w:hAnsi="Cambria"/>
          <w:bCs/>
          <w:sz w:val="20"/>
          <w:szCs w:val="20"/>
          <w:lang w:val="es-CO"/>
        </w:rPr>
        <w:t>El Estado se compromete a dar inicio al trámite de la Ley 288 de 1996 "Por medio de la cual se establecen instrumentos para la indemnización de perjuicio a las víctimas de violaciones de derechos humanos en virtud de lo dispuesto por determinados órganos internacionales de Derechos Humanos"</w:t>
      </w:r>
      <w:r w:rsidR="0039504B" w:rsidRPr="005E5347">
        <w:rPr>
          <w:rFonts w:ascii="Cambria" w:eastAsia="MS Mincho" w:hAnsi="Cambria"/>
          <w:bCs/>
          <w:sz w:val="20"/>
          <w:szCs w:val="20"/>
          <w:lang w:val="es-CO"/>
        </w:rPr>
        <w:t xml:space="preserve">. </w:t>
      </w:r>
      <w:r w:rsidR="00585977" w:rsidRPr="005E5347">
        <w:rPr>
          <w:rFonts w:ascii="Cambria" w:eastAsia="MS Mincho" w:hAnsi="Cambria"/>
          <w:bCs/>
          <w:sz w:val="20"/>
          <w:szCs w:val="20"/>
          <w:lang w:val="es-CO"/>
        </w:rPr>
        <w:t xml:space="preserve">Este se iniciará </w:t>
      </w:r>
      <w:r w:rsidRPr="005E5347">
        <w:rPr>
          <w:rFonts w:ascii="Cambria" w:eastAsia="MS Mincho" w:hAnsi="Cambria"/>
          <w:bCs/>
          <w:sz w:val="20"/>
          <w:szCs w:val="20"/>
          <w:lang w:val="es-CO"/>
        </w:rPr>
        <w:t xml:space="preserve">una vez se homologue el presente acuerdo de solución amistosa mediante la expedición del Informe de Artículo 49 de la Convención Americana sobre Derechos Humanos, con el propósito de reparar los perjuicios ocasionados a </w:t>
      </w:r>
      <w:r w:rsidR="00BA378F" w:rsidRPr="005E5347">
        <w:rPr>
          <w:rFonts w:ascii="Cambria" w:eastAsia="MS Mincho" w:hAnsi="Cambria"/>
          <w:bCs/>
          <w:sz w:val="20"/>
          <w:szCs w:val="20"/>
          <w:lang w:val="es-CO"/>
        </w:rPr>
        <w:t xml:space="preserve">los beneficiarios y beneficiarias </w:t>
      </w:r>
      <w:r w:rsidR="00373CFC" w:rsidRPr="005E5347">
        <w:rPr>
          <w:rFonts w:ascii="Cambria" w:eastAsia="MS Mincho" w:hAnsi="Cambria"/>
          <w:bCs/>
          <w:sz w:val="20"/>
          <w:szCs w:val="20"/>
          <w:lang w:val="es-CO"/>
        </w:rPr>
        <w:t xml:space="preserve">incluidas </w:t>
      </w:r>
      <w:r w:rsidR="008C04B6" w:rsidRPr="005E5347">
        <w:rPr>
          <w:rFonts w:ascii="Cambria" w:eastAsia="MS Mincho" w:hAnsi="Cambria"/>
          <w:bCs/>
          <w:sz w:val="20"/>
          <w:szCs w:val="20"/>
          <w:lang w:val="es-CO"/>
        </w:rPr>
        <w:t xml:space="preserve">en la cláusula tercera </w:t>
      </w:r>
      <w:r w:rsidR="001265E8" w:rsidRPr="005E5347">
        <w:rPr>
          <w:rFonts w:ascii="Cambria" w:eastAsia="MS Mincho" w:hAnsi="Cambria"/>
          <w:bCs/>
          <w:sz w:val="20"/>
          <w:szCs w:val="20"/>
          <w:lang w:val="es-CO"/>
        </w:rPr>
        <w:lastRenderedPageBreak/>
        <w:t xml:space="preserve">del presente </w:t>
      </w:r>
      <w:r w:rsidR="000517EA" w:rsidRPr="005E5347">
        <w:rPr>
          <w:rFonts w:ascii="Cambria" w:eastAsia="MS Mincho" w:hAnsi="Cambria"/>
          <w:bCs/>
          <w:sz w:val="20"/>
          <w:szCs w:val="20"/>
          <w:lang w:val="es-CO"/>
        </w:rPr>
        <w:t xml:space="preserve">acuerdo </w:t>
      </w:r>
      <w:r w:rsidR="00D25CD1" w:rsidRPr="005E5347">
        <w:rPr>
          <w:rFonts w:ascii="Cambria" w:eastAsia="MS Mincho" w:hAnsi="Cambria"/>
          <w:bCs/>
          <w:sz w:val="20"/>
          <w:szCs w:val="20"/>
          <w:lang w:val="es-CO"/>
        </w:rPr>
        <w:t xml:space="preserve">como consecuencia de las afectaciones </w:t>
      </w:r>
      <w:r w:rsidR="007F57E6" w:rsidRPr="005E5347">
        <w:rPr>
          <w:rFonts w:ascii="Cambria" w:eastAsia="MS Mincho" w:hAnsi="Cambria"/>
          <w:bCs/>
          <w:sz w:val="20"/>
          <w:szCs w:val="20"/>
          <w:lang w:val="es-CO"/>
        </w:rPr>
        <w:t xml:space="preserve">generadas por los </w:t>
      </w:r>
      <w:r w:rsidRPr="005E5347">
        <w:rPr>
          <w:rFonts w:ascii="Cambria" w:eastAsia="MS Mincho" w:hAnsi="Cambria"/>
          <w:bCs/>
          <w:sz w:val="20"/>
          <w:szCs w:val="20"/>
          <w:lang w:val="es-CO"/>
        </w:rPr>
        <w:t xml:space="preserve">hechos del presente caso. </w:t>
      </w:r>
    </w:p>
    <w:p w14:paraId="7C7B9EE9" w14:textId="77777777" w:rsidR="00E6685C" w:rsidRPr="005E5347"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CO"/>
        </w:rPr>
      </w:pPr>
    </w:p>
    <w:p w14:paraId="2D8C3BDE" w14:textId="77777777" w:rsidR="00E6685C" w:rsidRPr="005E5347"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CO"/>
        </w:rPr>
      </w:pPr>
      <w:r w:rsidRPr="005E5347">
        <w:rPr>
          <w:rFonts w:ascii="Cambria" w:eastAsia="MS Mincho" w:hAnsi="Cambria"/>
          <w:bCs/>
          <w:sz w:val="20"/>
          <w:szCs w:val="20"/>
          <w:lang w:val="es-CO"/>
        </w:rPr>
        <w:t xml:space="preserve">La Agencia Nacional de Defensa Jurídica del Estado será la entidad encargada de asumir el trámite de la Ley 288 de 1996. </w:t>
      </w:r>
    </w:p>
    <w:p w14:paraId="77E18AC9" w14:textId="77777777" w:rsidR="00E6685C" w:rsidRPr="005E5347"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CO"/>
        </w:rPr>
      </w:pPr>
    </w:p>
    <w:p w14:paraId="22964ABD" w14:textId="45F0A247" w:rsidR="00E6685C" w:rsidRPr="005E5347"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CO"/>
        </w:rPr>
      </w:pPr>
      <w:r w:rsidRPr="005E5347">
        <w:rPr>
          <w:rFonts w:ascii="Cambria" w:eastAsia="MS Mincho" w:hAnsi="Cambria"/>
          <w:bCs/>
          <w:sz w:val="20"/>
          <w:szCs w:val="20"/>
          <w:lang w:val="es-CO"/>
        </w:rPr>
        <w:t>Para efectos de la indemnización</w:t>
      </w:r>
      <w:r w:rsidR="001E7EDB" w:rsidRPr="005E5347">
        <w:rPr>
          <w:rFonts w:ascii="Cambria" w:eastAsia="MS Mincho" w:hAnsi="Cambria"/>
          <w:bCs/>
          <w:sz w:val="20"/>
          <w:szCs w:val="20"/>
          <w:lang w:val="es-CO"/>
        </w:rPr>
        <w:t xml:space="preserve"> de </w:t>
      </w:r>
      <w:r w:rsidR="008819A4" w:rsidRPr="005E5347">
        <w:rPr>
          <w:rFonts w:ascii="Cambria" w:eastAsia="MS Mincho" w:hAnsi="Cambria"/>
          <w:bCs/>
          <w:sz w:val="20"/>
          <w:szCs w:val="20"/>
          <w:lang w:val="es-CO"/>
        </w:rPr>
        <w:t xml:space="preserve">los perjuicios </w:t>
      </w:r>
      <w:r w:rsidR="00186612" w:rsidRPr="005E5347">
        <w:rPr>
          <w:rFonts w:ascii="Cambria" w:eastAsia="MS Mincho" w:hAnsi="Cambria"/>
          <w:bCs/>
          <w:sz w:val="20"/>
          <w:szCs w:val="20"/>
          <w:lang w:val="es-CO"/>
        </w:rPr>
        <w:t>y su comprobación</w:t>
      </w:r>
      <w:r w:rsidRPr="005E5347">
        <w:rPr>
          <w:rFonts w:ascii="Cambria" w:eastAsia="MS Mincho" w:hAnsi="Cambria"/>
          <w:bCs/>
          <w:sz w:val="20"/>
          <w:szCs w:val="20"/>
          <w:lang w:val="es-CO"/>
        </w:rPr>
        <w:t xml:space="preserve">, se acudirá a los criterios y montos reconocidos por la jurisprudencia vigente del Consejo de Estado. </w:t>
      </w:r>
    </w:p>
    <w:p w14:paraId="7ABE091A" w14:textId="77777777" w:rsidR="00E6685C" w:rsidRPr="005E5347"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CO"/>
        </w:rPr>
      </w:pPr>
    </w:p>
    <w:p w14:paraId="67701F7B" w14:textId="60669379" w:rsidR="00E6685C" w:rsidRDefault="006331D9"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ES"/>
        </w:rPr>
      </w:pPr>
      <w:r w:rsidRPr="005E5347">
        <w:rPr>
          <w:rFonts w:ascii="Cambria" w:eastAsia="MS Mincho" w:hAnsi="Cambria"/>
          <w:bCs/>
          <w:sz w:val="20"/>
          <w:szCs w:val="20"/>
          <w:lang w:val="es-ES"/>
        </w:rPr>
        <w:t xml:space="preserve">Por lo tanto, </w:t>
      </w:r>
      <w:r w:rsidR="00C91C30" w:rsidRPr="005E5347">
        <w:rPr>
          <w:rFonts w:ascii="Cambria" w:eastAsia="MS Mincho" w:hAnsi="Cambria"/>
          <w:bCs/>
          <w:sz w:val="20"/>
          <w:szCs w:val="20"/>
          <w:lang w:val="es-ES"/>
        </w:rPr>
        <w:t xml:space="preserve">las </w:t>
      </w:r>
      <w:r w:rsidR="0042788E" w:rsidRPr="005E5347">
        <w:rPr>
          <w:rFonts w:ascii="Cambria" w:eastAsia="MS Mincho" w:hAnsi="Cambria"/>
          <w:bCs/>
          <w:sz w:val="20"/>
          <w:szCs w:val="20"/>
          <w:lang w:val="es-ES"/>
        </w:rPr>
        <w:t xml:space="preserve">y los beneficiarios </w:t>
      </w:r>
      <w:r w:rsidR="00D44B2E" w:rsidRPr="005E5347">
        <w:rPr>
          <w:rFonts w:ascii="Cambria" w:eastAsia="MS Mincho" w:hAnsi="Cambria"/>
          <w:bCs/>
          <w:sz w:val="20"/>
          <w:szCs w:val="20"/>
          <w:lang w:val="es-ES"/>
        </w:rPr>
        <w:t>de la presente medida s</w:t>
      </w:r>
      <w:r w:rsidR="00920204" w:rsidRPr="005E5347">
        <w:rPr>
          <w:rFonts w:ascii="Cambria" w:eastAsia="MS Mincho" w:hAnsi="Cambria"/>
          <w:bCs/>
          <w:sz w:val="20"/>
          <w:szCs w:val="20"/>
          <w:lang w:val="es-ES"/>
        </w:rPr>
        <w:t>erán:</w:t>
      </w:r>
    </w:p>
    <w:p w14:paraId="40953C1B" w14:textId="77777777" w:rsidR="00BA43FE" w:rsidRDefault="00BA43FE"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ES"/>
        </w:rPr>
      </w:pPr>
    </w:p>
    <w:tbl>
      <w:tblPr>
        <w:tblStyle w:val="TableGrid"/>
        <w:tblpPr w:leftFromText="180" w:rightFromText="180" w:vertAnchor="text" w:horzAnchor="margin" w:tblpXSpec="center" w:tblpY="93"/>
        <w:tblW w:w="0" w:type="auto"/>
        <w:tblLook w:val="04A0" w:firstRow="1" w:lastRow="0" w:firstColumn="1" w:lastColumn="0" w:noHBand="0" w:noVBand="1"/>
      </w:tblPr>
      <w:tblGrid>
        <w:gridCol w:w="3095"/>
        <w:gridCol w:w="2329"/>
        <w:gridCol w:w="1957"/>
      </w:tblGrid>
      <w:tr w:rsidR="005E5347" w:rsidRPr="00E47691" w14:paraId="39ED21F1" w14:textId="77777777" w:rsidTr="005E5347">
        <w:trPr>
          <w:trHeight w:val="260"/>
        </w:trPr>
        <w:tc>
          <w:tcPr>
            <w:tcW w:w="738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C69274" w14:textId="77777777" w:rsidR="005E5347" w:rsidRPr="006B6F80" w:rsidRDefault="005E5347" w:rsidP="005E5347">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b/>
                <w:bCs/>
                <w:sz w:val="20"/>
                <w:szCs w:val="20"/>
              </w:rPr>
            </w:pPr>
            <w:r w:rsidRPr="006B6F80">
              <w:rPr>
                <w:rFonts w:ascii="Cambria" w:eastAsia="MS Mincho" w:hAnsi="Cambria"/>
                <w:b/>
                <w:bCs/>
                <w:sz w:val="20"/>
                <w:szCs w:val="20"/>
              </w:rPr>
              <w:t>Familiares Nelson Enrique Giraldo</w:t>
            </w:r>
          </w:p>
        </w:tc>
      </w:tr>
      <w:tr w:rsidR="005E5347" w:rsidRPr="00E47691" w14:paraId="714EC18F" w14:textId="77777777" w:rsidTr="005E5347">
        <w:trPr>
          <w:trHeight w:val="276"/>
        </w:trPr>
        <w:tc>
          <w:tcPr>
            <w:tcW w:w="30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3BDE10" w14:textId="77777777" w:rsidR="005E5347" w:rsidRPr="006B6F80" w:rsidRDefault="005E5347" w:rsidP="005E5347">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b/>
                <w:bCs/>
                <w:sz w:val="20"/>
                <w:szCs w:val="20"/>
              </w:rPr>
            </w:pPr>
            <w:r w:rsidRPr="006B6F80">
              <w:rPr>
                <w:rFonts w:ascii="Cambria" w:eastAsia="MS Mincho" w:hAnsi="Cambria"/>
                <w:b/>
                <w:bCs/>
                <w:sz w:val="20"/>
                <w:szCs w:val="20"/>
              </w:rPr>
              <w:t>Nombre</w:t>
            </w:r>
          </w:p>
        </w:tc>
        <w:tc>
          <w:tcPr>
            <w:tcW w:w="23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C2EF8A" w14:textId="77777777" w:rsidR="005E5347" w:rsidRPr="006B6F80" w:rsidRDefault="005E5347" w:rsidP="005E5347">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b/>
                <w:bCs/>
                <w:sz w:val="20"/>
                <w:szCs w:val="20"/>
              </w:rPr>
            </w:pPr>
            <w:r w:rsidRPr="006B6F80">
              <w:rPr>
                <w:rFonts w:ascii="Cambria" w:eastAsia="MS Mincho" w:hAnsi="Cambria"/>
                <w:b/>
                <w:bCs/>
                <w:sz w:val="20"/>
                <w:szCs w:val="20"/>
              </w:rPr>
              <w:t>Documento</w:t>
            </w:r>
          </w:p>
        </w:tc>
        <w:tc>
          <w:tcPr>
            <w:tcW w:w="19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6C7845" w14:textId="77777777" w:rsidR="005E5347" w:rsidRPr="006B6F80" w:rsidRDefault="005E5347" w:rsidP="005E5347">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b/>
                <w:bCs/>
                <w:sz w:val="20"/>
                <w:szCs w:val="20"/>
              </w:rPr>
            </w:pPr>
            <w:r w:rsidRPr="006B6F80">
              <w:rPr>
                <w:rFonts w:ascii="Cambria" w:eastAsia="MS Mincho" w:hAnsi="Cambria"/>
                <w:b/>
                <w:bCs/>
                <w:sz w:val="20"/>
                <w:szCs w:val="20"/>
              </w:rPr>
              <w:t>Parentesco</w:t>
            </w:r>
          </w:p>
        </w:tc>
      </w:tr>
      <w:tr w:rsidR="005E5347" w:rsidRPr="00E47691" w14:paraId="1BEC19D1" w14:textId="77777777" w:rsidTr="005E5347">
        <w:trPr>
          <w:trHeight w:val="79"/>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648AA0" w14:textId="77777777" w:rsidR="005E5347" w:rsidRPr="006B6F80" w:rsidRDefault="005E5347" w:rsidP="005E53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sz w:val="20"/>
                <w:szCs w:val="20"/>
              </w:rPr>
            </w:pPr>
            <w:r w:rsidRPr="006B6F80">
              <w:rPr>
                <w:rFonts w:ascii="Cambria" w:eastAsia="MS Mincho" w:hAnsi="Cambria"/>
                <w:sz w:val="20"/>
                <w:szCs w:val="20"/>
              </w:rPr>
              <w:t>Julio Enrique Giraldo Gómez</w:t>
            </w: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2709BF" w14:textId="77777777" w:rsidR="005E5347" w:rsidRPr="006B6F80" w:rsidRDefault="005E5347" w:rsidP="005E5347">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Pr>
                <w:rFonts w:ascii="Cambria" w:eastAsia="MS Mincho" w:hAnsi="Cambria"/>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ADB456" w14:textId="77777777" w:rsidR="005E5347" w:rsidRPr="006B6F80" w:rsidRDefault="005E5347" w:rsidP="005E5347">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sidRPr="006B6F80">
              <w:rPr>
                <w:rFonts w:ascii="Cambria" w:eastAsia="MS Mincho" w:hAnsi="Cambria"/>
                <w:sz w:val="20"/>
                <w:szCs w:val="20"/>
              </w:rPr>
              <w:t>Padre</w:t>
            </w:r>
          </w:p>
        </w:tc>
      </w:tr>
      <w:tr w:rsidR="005E5347" w:rsidRPr="00E47691" w14:paraId="0F99290E" w14:textId="77777777" w:rsidTr="005E5347">
        <w:trPr>
          <w:trHeight w:val="79"/>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A720D8" w14:textId="77777777" w:rsidR="005E5347" w:rsidRPr="006B6F80" w:rsidRDefault="005E5347" w:rsidP="005E53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sz w:val="20"/>
                <w:szCs w:val="20"/>
              </w:rPr>
            </w:pPr>
            <w:r w:rsidRPr="006B6F80">
              <w:rPr>
                <w:rFonts w:ascii="Cambria" w:eastAsia="MS Mincho" w:hAnsi="Cambria"/>
                <w:sz w:val="20"/>
                <w:szCs w:val="20"/>
              </w:rPr>
              <w:t>Mariela del Socorro Ramírez de Giraldo</w:t>
            </w: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A3E7F7" w14:textId="77777777" w:rsidR="005E5347" w:rsidRPr="006B6F80" w:rsidRDefault="005E5347" w:rsidP="005E5347">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Pr>
                <w:rFonts w:ascii="Cambria" w:eastAsia="MS Mincho" w:hAnsi="Cambria"/>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06E557" w14:textId="77777777" w:rsidR="005E5347" w:rsidRPr="006B6F80" w:rsidRDefault="005E5347" w:rsidP="005E5347">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sidRPr="006B6F80">
              <w:rPr>
                <w:rFonts w:ascii="Cambria" w:eastAsia="MS Mincho" w:hAnsi="Cambria"/>
                <w:sz w:val="20"/>
                <w:szCs w:val="20"/>
              </w:rPr>
              <w:t>Madre</w:t>
            </w:r>
          </w:p>
        </w:tc>
      </w:tr>
      <w:tr w:rsidR="005E5347" w:rsidRPr="00E47691" w14:paraId="098F4F3D" w14:textId="77777777" w:rsidTr="005E5347">
        <w:trPr>
          <w:trHeight w:val="79"/>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C8A787" w14:textId="77777777" w:rsidR="005E5347" w:rsidRPr="006B6F80" w:rsidRDefault="005E5347" w:rsidP="005E53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sz w:val="20"/>
                <w:szCs w:val="20"/>
                <w:lang w:val="es-ES"/>
              </w:rPr>
            </w:pPr>
            <w:r w:rsidRPr="006B6F80">
              <w:rPr>
                <w:rFonts w:ascii="Cambria" w:eastAsia="MS Mincho" w:hAnsi="Cambria"/>
                <w:sz w:val="20"/>
                <w:szCs w:val="20"/>
                <w:lang w:val="es-ES"/>
              </w:rPr>
              <w:t>Jhon Fredy Giraldo Ramírez</w:t>
            </w: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CF8451" w14:textId="77777777" w:rsidR="005E5347" w:rsidRPr="006B6F80" w:rsidRDefault="005E5347" w:rsidP="005E5347">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Pr>
                <w:rFonts w:ascii="Cambria" w:eastAsia="MS Mincho" w:hAnsi="Cambria"/>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13D996" w14:textId="77777777" w:rsidR="005E5347" w:rsidRPr="006B6F80" w:rsidRDefault="005E5347" w:rsidP="005E5347">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sidRPr="006B6F80">
              <w:rPr>
                <w:rFonts w:ascii="Cambria" w:eastAsia="MS Mincho" w:hAnsi="Cambria"/>
                <w:sz w:val="20"/>
                <w:szCs w:val="20"/>
              </w:rPr>
              <w:t>Hermano</w:t>
            </w:r>
          </w:p>
        </w:tc>
      </w:tr>
      <w:tr w:rsidR="005E5347" w:rsidRPr="00E47691" w14:paraId="201B8816" w14:textId="77777777" w:rsidTr="005E5347">
        <w:trPr>
          <w:trHeight w:val="79"/>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DF962C" w14:textId="77777777" w:rsidR="005E5347" w:rsidRPr="006B6F80" w:rsidRDefault="005E5347" w:rsidP="005E53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sz w:val="20"/>
                <w:szCs w:val="20"/>
              </w:rPr>
            </w:pPr>
            <w:r w:rsidRPr="006B6F80">
              <w:rPr>
                <w:rFonts w:ascii="Cambria" w:eastAsia="MS Mincho" w:hAnsi="Cambria"/>
                <w:sz w:val="20"/>
                <w:szCs w:val="20"/>
              </w:rPr>
              <w:t>Julio Alfredo Giraldo Ramírez</w:t>
            </w: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910CF8" w14:textId="77777777" w:rsidR="005E5347" w:rsidRPr="006B6F80" w:rsidRDefault="005E5347" w:rsidP="005E5347">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Pr>
                <w:rFonts w:ascii="Cambria" w:eastAsia="MS Mincho" w:hAnsi="Cambria"/>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AB7104" w14:textId="77777777" w:rsidR="005E5347" w:rsidRPr="006B6F80" w:rsidRDefault="005E5347" w:rsidP="005E5347">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sidRPr="006B6F80">
              <w:rPr>
                <w:rFonts w:ascii="Cambria" w:eastAsia="MS Mincho" w:hAnsi="Cambria"/>
                <w:sz w:val="20"/>
                <w:szCs w:val="20"/>
              </w:rPr>
              <w:t>Hermano</w:t>
            </w:r>
          </w:p>
        </w:tc>
      </w:tr>
      <w:tr w:rsidR="005E5347" w:rsidRPr="00E47691" w14:paraId="4F9DB74E" w14:textId="77777777" w:rsidTr="005E5347">
        <w:trPr>
          <w:trHeight w:val="79"/>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408177" w14:textId="77777777" w:rsidR="005E5347" w:rsidRPr="006B6F80" w:rsidRDefault="005E5347" w:rsidP="005E53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sz w:val="20"/>
                <w:szCs w:val="20"/>
              </w:rPr>
            </w:pPr>
            <w:r w:rsidRPr="006B6F80">
              <w:rPr>
                <w:rFonts w:ascii="Cambria" w:eastAsia="MS Mincho" w:hAnsi="Cambria"/>
                <w:sz w:val="20"/>
                <w:szCs w:val="20"/>
              </w:rPr>
              <w:t>Luz Estella Giraldo Ramírez</w:t>
            </w: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B3AB63" w14:textId="77777777" w:rsidR="005E5347" w:rsidRPr="006B6F80" w:rsidRDefault="005E5347" w:rsidP="005E5347">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Pr>
                <w:rFonts w:ascii="Cambria" w:eastAsia="MS Mincho" w:hAnsi="Cambria"/>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C2EA28" w14:textId="77777777" w:rsidR="005E5347" w:rsidRPr="006B6F80" w:rsidRDefault="005E5347" w:rsidP="005E5347">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sidRPr="006B6F80">
              <w:rPr>
                <w:rFonts w:ascii="Cambria" w:eastAsia="MS Mincho" w:hAnsi="Cambria"/>
                <w:sz w:val="20"/>
                <w:szCs w:val="20"/>
              </w:rPr>
              <w:t>Hermana</w:t>
            </w:r>
          </w:p>
        </w:tc>
      </w:tr>
      <w:tr w:rsidR="005E5347" w:rsidRPr="00E47691" w14:paraId="6868F66F" w14:textId="77777777" w:rsidTr="005E5347">
        <w:trPr>
          <w:trHeight w:val="79"/>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DFCB5" w14:textId="77777777" w:rsidR="005E5347" w:rsidRPr="006B6F80" w:rsidRDefault="005E5347" w:rsidP="005E53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sz w:val="20"/>
                <w:szCs w:val="20"/>
              </w:rPr>
            </w:pPr>
            <w:r w:rsidRPr="006B6F80">
              <w:rPr>
                <w:rFonts w:ascii="Cambria" w:eastAsia="MS Mincho" w:hAnsi="Cambria"/>
                <w:sz w:val="20"/>
                <w:szCs w:val="20"/>
              </w:rPr>
              <w:t>Efrén de Jesús Giraldo Ramírez</w:t>
            </w: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248FA3" w14:textId="77777777" w:rsidR="005E5347" w:rsidRPr="006B6F80" w:rsidRDefault="005E5347" w:rsidP="005E5347">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Pr>
                <w:rFonts w:ascii="Cambria" w:eastAsia="MS Mincho" w:hAnsi="Cambria"/>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A718A3" w14:textId="77777777" w:rsidR="005E5347" w:rsidRPr="006B6F80" w:rsidRDefault="005E5347" w:rsidP="005E5347">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sidRPr="006B6F80">
              <w:rPr>
                <w:rFonts w:ascii="Cambria" w:eastAsia="MS Mincho" w:hAnsi="Cambria"/>
                <w:sz w:val="20"/>
                <w:szCs w:val="20"/>
              </w:rPr>
              <w:t>Hermano</w:t>
            </w:r>
          </w:p>
        </w:tc>
      </w:tr>
      <w:tr w:rsidR="005E5347" w:rsidRPr="00E47691" w14:paraId="5B2A6BB1" w14:textId="77777777" w:rsidTr="005E5347">
        <w:trPr>
          <w:trHeight w:val="79"/>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C2FCA2" w14:textId="77777777" w:rsidR="005E5347" w:rsidRPr="006B6F80" w:rsidRDefault="005E5347" w:rsidP="005E53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sz w:val="20"/>
                <w:szCs w:val="20"/>
              </w:rPr>
            </w:pPr>
            <w:r w:rsidRPr="006B6F80">
              <w:rPr>
                <w:rFonts w:ascii="Cambria" w:eastAsia="MS Mincho" w:hAnsi="Cambria"/>
                <w:sz w:val="20"/>
                <w:szCs w:val="20"/>
              </w:rPr>
              <w:t>Ángela Adriana Giraldo Ramírez</w:t>
            </w: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629370" w14:textId="77777777" w:rsidR="005E5347" w:rsidRPr="006B6F80" w:rsidRDefault="005E5347" w:rsidP="005E5347">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Pr>
                <w:rFonts w:ascii="Cambria" w:eastAsia="MS Mincho" w:hAnsi="Cambria"/>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BF1F8E" w14:textId="77777777" w:rsidR="005E5347" w:rsidRPr="006B6F80" w:rsidRDefault="005E5347" w:rsidP="005E5347">
            <w:pPr>
              <w:pBdr>
                <w:top w:val="none" w:sz="0" w:space="0" w:color="auto"/>
                <w:left w:val="none" w:sz="0" w:space="0" w:color="auto"/>
                <w:bottom w:val="none" w:sz="0" w:space="0" w:color="auto"/>
                <w:right w:val="none" w:sz="0" w:space="0" w:color="auto"/>
                <w:between w:val="none" w:sz="0" w:space="0" w:color="auto"/>
                <w:bar w:val="none" w:sz="0" w:color="auto"/>
              </w:pBdr>
              <w:ind w:right="340"/>
              <w:jc w:val="center"/>
              <w:rPr>
                <w:rFonts w:ascii="Cambria" w:eastAsia="MS Mincho" w:hAnsi="Cambria"/>
                <w:sz w:val="20"/>
                <w:szCs w:val="20"/>
              </w:rPr>
            </w:pPr>
            <w:r w:rsidRPr="006B6F80">
              <w:rPr>
                <w:rFonts w:ascii="Cambria" w:eastAsia="MS Mincho" w:hAnsi="Cambria"/>
                <w:sz w:val="20"/>
                <w:szCs w:val="20"/>
              </w:rPr>
              <w:t>Hermana</w:t>
            </w:r>
          </w:p>
        </w:tc>
      </w:tr>
    </w:tbl>
    <w:p w14:paraId="70505F94" w14:textId="77777777" w:rsidR="005E5347" w:rsidRDefault="005E5347"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ES"/>
        </w:rPr>
      </w:pPr>
    </w:p>
    <w:p w14:paraId="1266F3FD" w14:textId="77777777" w:rsidR="005E5347" w:rsidRPr="005E5347" w:rsidRDefault="005E5347"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ES"/>
        </w:rPr>
      </w:pPr>
    </w:p>
    <w:p w14:paraId="5374A765" w14:textId="77777777" w:rsidR="00E6685C" w:rsidRPr="00F7769D"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highlight w:val="yellow"/>
          <w:lang w:val="es-ES"/>
        </w:rPr>
      </w:pPr>
    </w:p>
    <w:p w14:paraId="1ED09DFA" w14:textId="77777777" w:rsidR="005E5347" w:rsidRDefault="005E5347"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highlight w:val="yellow"/>
          <w:lang w:val="es-AR"/>
        </w:rPr>
      </w:pPr>
    </w:p>
    <w:p w14:paraId="33C797D5" w14:textId="77777777" w:rsidR="007E37CC" w:rsidRDefault="007E37C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highlight w:val="yellow"/>
          <w:lang w:val="es-AR"/>
        </w:rPr>
      </w:pPr>
    </w:p>
    <w:p w14:paraId="4AB616CB" w14:textId="77777777" w:rsidR="007E37CC" w:rsidRDefault="007E37C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highlight w:val="yellow"/>
          <w:lang w:val="es-AR"/>
        </w:rPr>
      </w:pPr>
    </w:p>
    <w:p w14:paraId="65323B7A" w14:textId="77777777" w:rsidR="007E37CC" w:rsidRDefault="007E37C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highlight w:val="yellow"/>
          <w:lang w:val="es-AR"/>
        </w:rPr>
      </w:pPr>
    </w:p>
    <w:p w14:paraId="247BD769" w14:textId="77777777" w:rsidR="007E37CC" w:rsidRDefault="007E37C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highlight w:val="yellow"/>
          <w:lang w:val="es-AR"/>
        </w:rPr>
      </w:pPr>
    </w:p>
    <w:p w14:paraId="2E088C76" w14:textId="77777777" w:rsidR="007E37CC" w:rsidRDefault="007E37C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highlight w:val="yellow"/>
          <w:lang w:val="es-AR"/>
        </w:rPr>
      </w:pPr>
    </w:p>
    <w:p w14:paraId="6587052A" w14:textId="77777777" w:rsidR="007E37CC" w:rsidRDefault="007E37C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highlight w:val="yellow"/>
          <w:lang w:val="es-AR"/>
        </w:rPr>
      </w:pPr>
    </w:p>
    <w:p w14:paraId="6DA93B8A" w14:textId="77777777" w:rsidR="007E37CC" w:rsidRDefault="007E37C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highlight w:val="yellow"/>
          <w:lang w:val="es-AR"/>
        </w:rPr>
      </w:pPr>
    </w:p>
    <w:p w14:paraId="026DA277" w14:textId="77777777" w:rsidR="007E37CC" w:rsidRPr="00617819" w:rsidRDefault="007E37C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p>
    <w:p w14:paraId="3D46B53E" w14:textId="7191B3EE" w:rsidR="00E6685C" w:rsidRPr="00617819" w:rsidRDefault="00476545"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r w:rsidRPr="00617819">
        <w:rPr>
          <w:rFonts w:ascii="Cambria" w:eastAsia="MS Mincho" w:hAnsi="Cambria"/>
          <w:b/>
          <w:sz w:val="20"/>
          <w:szCs w:val="20"/>
          <w:lang w:val="es-AR"/>
        </w:rPr>
        <w:t>OCTAVA</w:t>
      </w:r>
      <w:r w:rsidR="00E6685C" w:rsidRPr="00617819">
        <w:rPr>
          <w:rFonts w:ascii="Cambria" w:eastAsia="MS Mincho" w:hAnsi="Cambria"/>
          <w:b/>
          <w:sz w:val="20"/>
          <w:szCs w:val="20"/>
          <w:lang w:val="es-AR"/>
        </w:rPr>
        <w:t xml:space="preserve"> PARTE: HOMOLOGACIÓN Y SEGUIMIENTO</w:t>
      </w:r>
    </w:p>
    <w:p w14:paraId="5CA3E669" w14:textId="77777777" w:rsidR="00E6685C" w:rsidRPr="00617819"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Cambria" w:eastAsia="MS Mincho" w:hAnsi="Cambria"/>
          <w:b/>
          <w:sz w:val="20"/>
          <w:szCs w:val="20"/>
          <w:lang w:val="es-AR"/>
        </w:rPr>
      </w:pPr>
    </w:p>
    <w:p w14:paraId="16CB30A6" w14:textId="77777777" w:rsidR="00E6685C" w:rsidRPr="00617819"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CO"/>
        </w:rPr>
      </w:pPr>
      <w:r w:rsidRPr="00617819">
        <w:rPr>
          <w:rFonts w:ascii="Cambria" w:eastAsia="MS Mincho" w:hAnsi="Cambria"/>
          <w:bCs/>
          <w:sz w:val="20"/>
          <w:szCs w:val="20"/>
          <w:lang w:val="es-CO"/>
        </w:rPr>
        <w:t xml:space="preserve">Las partes le solicitan a la Comisión Interamericana la homologación del presente Acuerdo y su seguimiento. </w:t>
      </w:r>
    </w:p>
    <w:p w14:paraId="0C16165E" w14:textId="77777777" w:rsidR="00E6685C" w:rsidRPr="00617819"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bCs/>
          <w:sz w:val="20"/>
          <w:szCs w:val="20"/>
          <w:lang w:val="es-CO"/>
        </w:rPr>
      </w:pPr>
    </w:p>
    <w:p w14:paraId="4664C141" w14:textId="700C548B" w:rsidR="00E6685C" w:rsidRPr="00E6685C"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CO"/>
        </w:rPr>
      </w:pPr>
      <w:r w:rsidRPr="00617819">
        <w:rPr>
          <w:rFonts w:ascii="Cambria" w:eastAsia="MS Mincho" w:hAnsi="Cambria"/>
          <w:bCs/>
          <w:sz w:val="20"/>
          <w:szCs w:val="20"/>
          <w:lang w:val="es-CO"/>
        </w:rPr>
        <w:t xml:space="preserve">Leído como fue este Acuerdo y estando las partes enteradas del alcance y contenido legal del mismo, se firma </w:t>
      </w:r>
      <w:r w:rsidR="00BA3204" w:rsidRPr="00617819">
        <w:rPr>
          <w:rFonts w:ascii="Cambria" w:eastAsia="MS Mincho" w:hAnsi="Cambria"/>
          <w:bCs/>
          <w:sz w:val="20"/>
          <w:szCs w:val="20"/>
          <w:lang w:val="es-CO"/>
        </w:rPr>
        <w:t>el 24 de mayo de 2024</w:t>
      </w:r>
      <w:r w:rsidRPr="00617819">
        <w:rPr>
          <w:rFonts w:ascii="Cambria" w:eastAsia="MS Mincho" w:hAnsi="Cambria"/>
          <w:bCs/>
          <w:sz w:val="20"/>
          <w:szCs w:val="20"/>
          <w:lang w:val="es-CO"/>
        </w:rPr>
        <w:t>.</w:t>
      </w:r>
    </w:p>
    <w:p w14:paraId="2256C1CB" w14:textId="77777777" w:rsidR="00E6685C" w:rsidRPr="00E6685C"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jc w:val="both"/>
        <w:rPr>
          <w:rFonts w:ascii="Cambria" w:eastAsia="MS Mincho" w:hAnsi="Cambria"/>
          <w:sz w:val="20"/>
          <w:szCs w:val="20"/>
          <w:lang w:val="es-AR"/>
        </w:rPr>
      </w:pPr>
    </w:p>
    <w:p w14:paraId="755540CA" w14:textId="77777777" w:rsidR="00E6685C" w:rsidRPr="00E6685C" w:rsidRDefault="00E6685C" w:rsidP="00E6685C">
      <w:pPr>
        <w:pStyle w:val="ListParagraph"/>
        <w:numPr>
          <w:ilvl w:val="0"/>
          <w:numId w:val="4"/>
        </w:numPr>
        <w:ind w:left="1440"/>
        <w:jc w:val="both"/>
        <w:rPr>
          <w:rFonts w:eastAsia="MS Mincho"/>
          <w:b/>
          <w:sz w:val="20"/>
          <w:szCs w:val="20"/>
          <w:lang w:val="es-ES"/>
        </w:rPr>
      </w:pPr>
      <w:r w:rsidRPr="00E6685C">
        <w:rPr>
          <w:rFonts w:eastAsia="MS Mincho"/>
          <w:b/>
          <w:sz w:val="20"/>
          <w:szCs w:val="20"/>
          <w:lang w:val="es-ES"/>
        </w:rPr>
        <w:t>DETERMINACIÓN DE COMPATIBILIDAD Y CUMPLIMIENTO</w:t>
      </w:r>
    </w:p>
    <w:p w14:paraId="62A3807D" w14:textId="77777777" w:rsidR="00E6685C" w:rsidRPr="00E6685C" w:rsidRDefault="00E6685C" w:rsidP="00E6685C">
      <w:pPr>
        <w:tabs>
          <w:tab w:val="num" w:pos="1440"/>
        </w:tabs>
        <w:jc w:val="both"/>
        <w:rPr>
          <w:rFonts w:ascii="Cambria" w:eastAsia="MS Mincho" w:hAnsi="Cambria"/>
          <w:b/>
          <w:sz w:val="20"/>
          <w:szCs w:val="20"/>
          <w:lang w:val="es-ES"/>
        </w:rPr>
      </w:pPr>
    </w:p>
    <w:p w14:paraId="35852609" w14:textId="77777777" w:rsidR="00E6685C" w:rsidRPr="00E6685C" w:rsidRDefault="00E6685C" w:rsidP="00E6685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lang w:val="es-ES"/>
        </w:rPr>
      </w:pPr>
      <w:r w:rsidRPr="00E6685C">
        <w:rPr>
          <w:rFonts w:eastAsia="MS Mincho"/>
          <w:sz w:val="20"/>
          <w:szCs w:val="20"/>
          <w:bdr w:val="none" w:sz="0" w:space="0" w:color="auto" w:frame="1"/>
          <w:lang w:val="es-AR"/>
        </w:rPr>
        <w:t xml:space="preserve">La CIDH reitera que, de acuerdo con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E6685C">
        <w:rPr>
          <w:rFonts w:eastAsia="MS Mincho"/>
          <w:i/>
          <w:sz w:val="20"/>
          <w:szCs w:val="20"/>
          <w:bdr w:val="none" w:sz="0" w:space="0" w:color="auto" w:frame="1"/>
          <w:lang w:val="es-AR"/>
        </w:rPr>
        <w:t>pacta sunt servanda</w:t>
      </w:r>
      <w:r w:rsidRPr="00E6685C">
        <w:rPr>
          <w:rFonts w:eastAsia="MS Mincho"/>
          <w:sz w:val="20"/>
          <w:szCs w:val="20"/>
          <w:bdr w:val="none" w:sz="0" w:space="0" w:color="auto" w:frame="1"/>
          <w:lang w:val="es-AR"/>
        </w:rPr>
        <w:t>, por el cual los Estados deben cumplir de buena fe las obligaciones asumidas en los tratados</w:t>
      </w:r>
      <w:r w:rsidRPr="00E6685C">
        <w:rPr>
          <w:sz w:val="20"/>
          <w:szCs w:val="20"/>
          <w:bdr w:val="none" w:sz="0" w:space="0" w:color="auto" w:frame="1"/>
          <w:vertAlign w:val="superscript"/>
          <w:lang w:val="es-AR"/>
        </w:rPr>
        <w:footnoteReference w:id="24"/>
      </w:r>
      <w:r w:rsidRPr="00E6685C">
        <w:rPr>
          <w:rFonts w:eastAsia="MS Mincho"/>
          <w:sz w:val="20"/>
          <w:szCs w:val="20"/>
          <w:bdr w:val="none" w:sz="0" w:space="0" w:color="auto" w:frame="1"/>
          <w:lang w:val="es-AR"/>
        </w:rPr>
        <w:t>. También desea enfatizar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5010ECF4" w14:textId="77777777" w:rsidR="00E6685C" w:rsidRPr="00E6685C"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Cambria" w:eastAsia="MS Mincho" w:hAnsi="Cambria"/>
          <w:color w:val="000000"/>
          <w:sz w:val="20"/>
          <w:szCs w:val="20"/>
          <w:lang w:val="es-ES"/>
        </w:rPr>
      </w:pPr>
    </w:p>
    <w:p w14:paraId="345F23A2" w14:textId="77777777" w:rsidR="00E6685C" w:rsidRPr="00E6685C" w:rsidRDefault="00E6685C" w:rsidP="00E6685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E6685C">
        <w:rPr>
          <w:rFonts w:ascii="Cambria" w:eastAsia="MS Mincho" w:hAnsi="Cambria"/>
          <w:sz w:val="20"/>
          <w:szCs w:val="20"/>
          <w:lang w:val="es-ES"/>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40E6D345" w14:textId="77777777" w:rsidR="00E6685C" w:rsidRPr="00E6685C" w:rsidRDefault="00E6685C" w:rsidP="00E6685C">
      <w:pPr>
        <w:pStyle w:val="ListParagraph"/>
        <w:rPr>
          <w:rFonts w:eastAsia="MS Mincho"/>
          <w:sz w:val="20"/>
          <w:szCs w:val="20"/>
          <w:lang w:val="es-ES"/>
        </w:rPr>
      </w:pPr>
    </w:p>
    <w:p w14:paraId="7243DA9A" w14:textId="4B03D539" w:rsidR="00E6685C" w:rsidRPr="00E6685C" w:rsidRDefault="00E6685C" w:rsidP="00E6685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E6685C">
        <w:rPr>
          <w:rFonts w:ascii="Cambria" w:eastAsia="MS Mincho" w:hAnsi="Cambria"/>
          <w:color w:val="000000"/>
          <w:sz w:val="20"/>
          <w:szCs w:val="20"/>
          <w:lang w:val="es-ES"/>
        </w:rPr>
        <w:t xml:space="preserve">De conformidad con la cláusula </w:t>
      </w:r>
      <w:r w:rsidR="00F7769D">
        <w:rPr>
          <w:rFonts w:ascii="Cambria" w:eastAsia="MS Mincho" w:hAnsi="Cambria"/>
          <w:color w:val="000000"/>
          <w:sz w:val="20"/>
          <w:szCs w:val="20"/>
          <w:lang w:val="es-ES"/>
        </w:rPr>
        <w:t xml:space="preserve">octava </w:t>
      </w:r>
      <w:r w:rsidRPr="00E6685C">
        <w:rPr>
          <w:rFonts w:ascii="Cambria" w:eastAsia="MS Mincho" w:hAnsi="Cambria"/>
          <w:color w:val="000000"/>
          <w:sz w:val="20"/>
          <w:szCs w:val="20"/>
          <w:lang w:val="es-ES"/>
        </w:rPr>
        <w:t>del acuerdo suscrito entre las partes</w:t>
      </w:r>
      <w:r w:rsidR="003A67C7">
        <w:rPr>
          <w:rFonts w:ascii="Cambria" w:eastAsia="MS Mincho" w:hAnsi="Cambria"/>
          <w:color w:val="000000"/>
          <w:sz w:val="20"/>
          <w:szCs w:val="20"/>
          <w:lang w:val="es-ES"/>
        </w:rPr>
        <w:t>,</w:t>
      </w:r>
      <w:r w:rsidRPr="00E6685C">
        <w:rPr>
          <w:rFonts w:ascii="Cambria" w:eastAsia="MS Mincho" w:hAnsi="Cambria"/>
          <w:color w:val="000000"/>
          <w:sz w:val="20"/>
          <w:szCs w:val="20"/>
          <w:lang w:val="es-ES"/>
        </w:rPr>
        <w:t xml:space="preserve"> mediante la cual solicitaron a la Comisión la homologación del acuerdo de solución amistosa contemplado en el artículo 49 de la Convención Americana, y tomando en consideración la solicitud conjunta de las partes del </w:t>
      </w:r>
      <w:r w:rsidR="00F7769D">
        <w:rPr>
          <w:rFonts w:ascii="Cambria" w:eastAsia="MS Mincho" w:hAnsi="Cambria"/>
          <w:color w:val="000000"/>
          <w:sz w:val="20"/>
          <w:szCs w:val="20"/>
          <w:lang w:val="es-ES"/>
        </w:rPr>
        <w:t xml:space="preserve">26 de junio de 2024 </w:t>
      </w:r>
      <w:r w:rsidRPr="00E6685C">
        <w:rPr>
          <w:rFonts w:ascii="Cambria" w:eastAsia="MS Mincho" w:hAnsi="Cambria"/>
          <w:color w:val="000000"/>
          <w:sz w:val="20"/>
          <w:szCs w:val="20"/>
          <w:lang w:val="es-ES"/>
        </w:rPr>
        <w:t>para avanzar por esta vía, corresponde en este momento valorar el cumplimiento de los compromisos establecidos en este instrumento.</w:t>
      </w:r>
    </w:p>
    <w:p w14:paraId="30262C4C" w14:textId="77777777" w:rsidR="00E6685C" w:rsidRPr="00E6685C"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lang w:val="es-ES"/>
        </w:rPr>
      </w:pPr>
    </w:p>
    <w:p w14:paraId="437E3E3E" w14:textId="4A232EBB" w:rsidR="00E6685C" w:rsidRPr="00E6685C" w:rsidRDefault="00E6685C" w:rsidP="00E6685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E6685C">
        <w:rPr>
          <w:rFonts w:ascii="Cambria" w:eastAsia="MS Mincho" w:hAnsi="Cambria"/>
          <w:color w:val="000000"/>
          <w:sz w:val="20"/>
          <w:szCs w:val="20"/>
          <w:lang w:val="es-ES"/>
        </w:rPr>
        <w:t>La Comisión Interamericana considera que las cláusulas primera (Conceptos), segunda (Antecedentes), tercera (Beneficiarios y Beneficiarias) y cuarta (Reconocimiento de responsabilidad) del acuerdo son de carácter declarativo, por lo que no corresponde supervisar su cumplimiento. Al respecto, la Comisión valora la cláusula declarativa cuarta, en la cual el Estado colombiano reconoce su responsabilidad internacional por la violación de los derechos a las garantías judiciales (artículo 8)</w:t>
      </w:r>
      <w:r w:rsidR="00BC0D77">
        <w:rPr>
          <w:rFonts w:ascii="Cambria" w:eastAsia="MS Mincho" w:hAnsi="Cambria"/>
          <w:color w:val="000000"/>
          <w:sz w:val="20"/>
          <w:szCs w:val="20"/>
          <w:lang w:val="es-ES"/>
        </w:rPr>
        <w:t>, derechos del niño (artículo 19)</w:t>
      </w:r>
      <w:r w:rsidRPr="00E6685C">
        <w:rPr>
          <w:rFonts w:ascii="Cambria" w:eastAsia="MS Mincho" w:hAnsi="Cambria"/>
          <w:color w:val="000000"/>
          <w:sz w:val="20"/>
          <w:szCs w:val="20"/>
          <w:lang w:val="es-ES"/>
        </w:rPr>
        <w:t xml:space="preserve"> y protección judicial (artículo 25.1.) de la Convención Americana sobre Derechos Humanos, respecto del deber de garantía consagrado en el artículo 1.1. del mismo instrumento, en perjuicio de </w:t>
      </w:r>
      <w:r w:rsidR="00BC0D77">
        <w:rPr>
          <w:rFonts w:ascii="Cambria" w:eastAsia="MS Mincho" w:hAnsi="Cambria"/>
          <w:color w:val="000000"/>
          <w:sz w:val="20"/>
          <w:szCs w:val="20"/>
          <w:lang w:val="es-ES"/>
        </w:rPr>
        <w:t>los familiares del señor Nelson Enrique Giraldo</w:t>
      </w:r>
      <w:r w:rsidRPr="00E6685C">
        <w:rPr>
          <w:rFonts w:ascii="Cambria" w:eastAsia="MS Mincho" w:hAnsi="Cambria"/>
          <w:color w:val="000000"/>
          <w:sz w:val="20"/>
          <w:szCs w:val="20"/>
          <w:lang w:val="es-ES"/>
        </w:rPr>
        <w:t>.</w:t>
      </w:r>
    </w:p>
    <w:p w14:paraId="5D26BA2C" w14:textId="77777777" w:rsidR="00E6685C" w:rsidRPr="00E6685C"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lang w:val="es-ES"/>
        </w:rPr>
      </w:pPr>
    </w:p>
    <w:p w14:paraId="31C1082C" w14:textId="3D9B74E3" w:rsidR="00E6685C" w:rsidRPr="00924B0B" w:rsidRDefault="00E6685C" w:rsidP="00861D1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419"/>
        </w:rPr>
      </w:pPr>
      <w:r w:rsidRPr="00BC0D77">
        <w:rPr>
          <w:rFonts w:ascii="Cambria" w:eastAsia="MS Mincho" w:hAnsi="Cambria"/>
          <w:color w:val="000000"/>
          <w:sz w:val="20"/>
          <w:szCs w:val="20"/>
          <w:lang w:val="es-ES"/>
        </w:rPr>
        <w:t xml:space="preserve">En relación con el numeral </w:t>
      </w:r>
      <w:r w:rsidRPr="00BC0D77">
        <w:rPr>
          <w:rFonts w:ascii="Cambria" w:eastAsia="MS Mincho" w:hAnsi="Cambria"/>
          <w:i/>
          <w:iCs/>
          <w:color w:val="000000"/>
          <w:sz w:val="20"/>
          <w:szCs w:val="20"/>
          <w:lang w:val="es-ES"/>
        </w:rPr>
        <w:t xml:space="preserve">(i) </w:t>
      </w:r>
      <w:r w:rsidRPr="00BC0D77">
        <w:rPr>
          <w:rFonts w:ascii="Cambria" w:eastAsia="MS Mincho" w:hAnsi="Cambria"/>
          <w:i/>
          <w:iCs/>
          <w:color w:val="000000"/>
          <w:sz w:val="20"/>
          <w:szCs w:val="20"/>
          <w:lang w:val="es-419"/>
        </w:rPr>
        <w:t>acto de reconocimiento de responsabilidad,</w:t>
      </w:r>
      <w:r w:rsidRPr="00BC0D77">
        <w:rPr>
          <w:rFonts w:ascii="Cambria" w:eastAsia="MS Mincho" w:hAnsi="Cambria"/>
          <w:color w:val="000000"/>
          <w:sz w:val="20"/>
          <w:szCs w:val="20"/>
          <w:lang w:val="es-419"/>
        </w:rPr>
        <w:t xml:space="preserve"> de la cláusula quinta sobre medidas de satisfacción, según lo informado conjuntamente por las partes, </w:t>
      </w:r>
      <w:r w:rsidR="003311AB">
        <w:rPr>
          <w:rFonts w:ascii="Cambria" w:eastAsia="MS Mincho" w:hAnsi="Cambria"/>
          <w:color w:val="000000"/>
          <w:sz w:val="20"/>
          <w:szCs w:val="20"/>
          <w:lang w:val="es-419"/>
        </w:rPr>
        <w:t xml:space="preserve">el acto de </w:t>
      </w:r>
      <w:r w:rsidR="00041B8F">
        <w:rPr>
          <w:rFonts w:ascii="Cambria" w:eastAsia="MS Mincho" w:hAnsi="Cambria"/>
          <w:color w:val="000000"/>
          <w:sz w:val="20"/>
          <w:szCs w:val="20"/>
          <w:lang w:val="es-419"/>
        </w:rPr>
        <w:t xml:space="preserve">reconocimiento de responsabilidad </w:t>
      </w:r>
      <w:r w:rsidR="00D26F7C" w:rsidRPr="00BC0D77">
        <w:rPr>
          <w:rFonts w:ascii="Cambria" w:eastAsia="MS Mincho" w:hAnsi="Cambria"/>
          <w:color w:val="000000"/>
          <w:sz w:val="20"/>
          <w:szCs w:val="20"/>
          <w:lang w:val="es-419"/>
        </w:rPr>
        <w:t xml:space="preserve">se realizó </w:t>
      </w:r>
      <w:r w:rsidRPr="00BC0D77">
        <w:rPr>
          <w:rFonts w:ascii="Cambria" w:eastAsia="MS Mincho" w:hAnsi="Cambria"/>
          <w:color w:val="000000"/>
          <w:sz w:val="20"/>
          <w:szCs w:val="20"/>
          <w:lang w:val="es-419"/>
        </w:rPr>
        <w:t xml:space="preserve">el </w:t>
      </w:r>
      <w:r w:rsidR="00BC0D77" w:rsidRPr="00BC0D77">
        <w:rPr>
          <w:rFonts w:ascii="Cambria" w:eastAsia="MS Mincho" w:hAnsi="Cambria"/>
          <w:color w:val="000000"/>
          <w:sz w:val="20"/>
          <w:szCs w:val="20"/>
          <w:lang w:val="es-419"/>
        </w:rPr>
        <w:t>24 de mayo de 2024</w:t>
      </w:r>
      <w:r w:rsidRPr="00BC0D77">
        <w:rPr>
          <w:rFonts w:ascii="Cambria" w:eastAsia="MS Mincho" w:hAnsi="Cambria"/>
          <w:color w:val="000000"/>
          <w:sz w:val="20"/>
          <w:szCs w:val="20"/>
          <w:lang w:val="es-419"/>
        </w:rPr>
        <w:t xml:space="preserve">, a las 9:00 a.m. en </w:t>
      </w:r>
      <w:r w:rsidR="00BC0D77" w:rsidRPr="00BC0D77">
        <w:rPr>
          <w:rFonts w:ascii="Cambria" w:eastAsia="MS Mincho" w:hAnsi="Cambria"/>
          <w:color w:val="000000"/>
          <w:sz w:val="20"/>
          <w:szCs w:val="20"/>
          <w:lang w:val="es-419"/>
        </w:rPr>
        <w:t>la ciudad de Bogotá, en el marco de la visita de trabajo sobre Peticiones y Casos en Transición y Soluciones Amistosas de la CIDH en Colombia.</w:t>
      </w:r>
      <w:r w:rsidRPr="00BC0D77">
        <w:rPr>
          <w:rFonts w:ascii="Cambria" w:eastAsia="MS Mincho" w:hAnsi="Cambria"/>
          <w:color w:val="000000"/>
          <w:sz w:val="20"/>
          <w:szCs w:val="20"/>
          <w:lang w:val="es-419"/>
        </w:rPr>
        <w:t xml:space="preserve"> Las partes reportaron la existencia de</w:t>
      </w:r>
      <w:r w:rsidRPr="00BC0D77">
        <w:rPr>
          <w:rFonts w:ascii="Cambria" w:eastAsia="MS Mincho" w:hAnsi="Cambria"/>
          <w:color w:val="000000"/>
          <w:sz w:val="20"/>
          <w:szCs w:val="20"/>
          <w:lang w:val="es-ES"/>
        </w:rPr>
        <w:t xml:space="preserve"> una comunicación permanente entre el Estado y l</w:t>
      </w:r>
      <w:r w:rsidR="00BC0D77">
        <w:rPr>
          <w:rFonts w:ascii="Cambria" w:eastAsia="MS Mincho" w:hAnsi="Cambria"/>
          <w:color w:val="000000"/>
          <w:sz w:val="20"/>
          <w:szCs w:val="20"/>
          <w:lang w:val="es-ES"/>
        </w:rPr>
        <w:t>a parte peticionaria</w:t>
      </w:r>
      <w:r w:rsidRPr="00BC0D77">
        <w:rPr>
          <w:rFonts w:ascii="Cambria" w:eastAsia="MS Mincho" w:hAnsi="Cambria"/>
          <w:color w:val="000000"/>
          <w:sz w:val="20"/>
          <w:szCs w:val="20"/>
          <w:lang w:val="es-ES"/>
        </w:rPr>
        <w:t xml:space="preserve">, con quienes se concertaron cada uno de los detalles para el cumplimiento de la medida. </w:t>
      </w:r>
      <w:r w:rsidR="00924B0B" w:rsidRPr="00924B0B">
        <w:rPr>
          <w:rFonts w:ascii="Cambria" w:eastAsia="MS Mincho" w:hAnsi="Cambria"/>
          <w:color w:val="000000"/>
          <w:sz w:val="20"/>
          <w:szCs w:val="20"/>
          <w:lang w:val="es-419"/>
        </w:rPr>
        <w:t xml:space="preserve">Al respecto, las partes aportaron copia simple de las invitaciones circuladas para dicho evento, en el cual participaron el señor </w:t>
      </w:r>
      <w:r w:rsidR="00924B0B">
        <w:rPr>
          <w:rFonts w:ascii="Cambria" w:eastAsia="MS Mincho" w:hAnsi="Cambria"/>
          <w:color w:val="000000"/>
          <w:sz w:val="20"/>
          <w:szCs w:val="20"/>
          <w:lang w:val="es-419"/>
        </w:rPr>
        <w:t>Julio Enrique Giraldo y Fredy Giraldo Ramírez</w:t>
      </w:r>
      <w:r w:rsidR="00924B0B" w:rsidRPr="00924B0B">
        <w:rPr>
          <w:rFonts w:ascii="Cambria" w:eastAsia="MS Mincho" w:hAnsi="Cambria"/>
          <w:color w:val="000000"/>
          <w:sz w:val="20"/>
          <w:szCs w:val="20"/>
          <w:lang w:val="es-419"/>
        </w:rPr>
        <w:t xml:space="preserve">, </w:t>
      </w:r>
      <w:r w:rsidR="00924B0B">
        <w:rPr>
          <w:rFonts w:ascii="Cambria" w:eastAsia="MS Mincho" w:hAnsi="Cambria"/>
          <w:color w:val="000000"/>
          <w:sz w:val="20"/>
          <w:szCs w:val="20"/>
          <w:lang w:val="es-419"/>
        </w:rPr>
        <w:t xml:space="preserve">padre y hermano, respectivamente, </w:t>
      </w:r>
      <w:r w:rsidR="00924B0B" w:rsidRPr="00924B0B">
        <w:rPr>
          <w:rFonts w:ascii="Cambria" w:eastAsia="MS Mincho" w:hAnsi="Cambria"/>
          <w:color w:val="000000"/>
          <w:sz w:val="20"/>
          <w:szCs w:val="20"/>
          <w:lang w:val="es-419"/>
        </w:rPr>
        <w:t xml:space="preserve">del señor </w:t>
      </w:r>
      <w:r w:rsidR="00924B0B">
        <w:rPr>
          <w:rFonts w:ascii="Cambria" w:eastAsia="MS Mincho" w:hAnsi="Cambria"/>
          <w:color w:val="000000"/>
          <w:sz w:val="20"/>
          <w:szCs w:val="20"/>
          <w:lang w:val="es-419"/>
        </w:rPr>
        <w:t>Nelson Enrique Giraldo</w:t>
      </w:r>
      <w:r w:rsidR="00924B0B" w:rsidRPr="00924B0B">
        <w:rPr>
          <w:rFonts w:ascii="Cambria" w:eastAsia="MS Mincho" w:hAnsi="Cambria"/>
          <w:color w:val="000000"/>
          <w:sz w:val="20"/>
          <w:szCs w:val="20"/>
          <w:lang w:val="es-419"/>
        </w:rPr>
        <w:t xml:space="preserve">, y </w:t>
      </w:r>
      <w:r w:rsidR="00924B0B">
        <w:rPr>
          <w:rFonts w:ascii="Cambria" w:eastAsia="MS Mincho" w:hAnsi="Cambria"/>
          <w:color w:val="000000"/>
          <w:sz w:val="20"/>
          <w:szCs w:val="20"/>
          <w:lang w:val="es-419"/>
        </w:rPr>
        <w:t>la Doctora Evelyn Castañeda Gómez, como vocera de las víctimas</w:t>
      </w:r>
      <w:r w:rsidR="00924B0B" w:rsidRPr="00924B0B">
        <w:rPr>
          <w:rFonts w:ascii="Cambria" w:eastAsia="MS Mincho" w:hAnsi="Cambria"/>
          <w:color w:val="000000"/>
          <w:sz w:val="20"/>
          <w:szCs w:val="20"/>
          <w:lang w:val="es-419"/>
        </w:rPr>
        <w:t xml:space="preserve">, así como la Agencia Nacional de Defensa Jurídica del Estado y el Comisionado y Relator para Colombia, </w:t>
      </w:r>
      <w:r w:rsidR="00924B0B">
        <w:rPr>
          <w:rFonts w:ascii="Cambria" w:eastAsia="MS Mincho" w:hAnsi="Cambria"/>
          <w:color w:val="000000"/>
          <w:sz w:val="20"/>
          <w:szCs w:val="20"/>
          <w:lang w:val="es-419"/>
        </w:rPr>
        <w:t>José Luis Caballero Ochoa</w:t>
      </w:r>
      <w:r w:rsidRPr="00924B0B">
        <w:rPr>
          <w:rFonts w:ascii="Cambria" w:eastAsia="MS Mincho" w:hAnsi="Cambria"/>
          <w:color w:val="000000"/>
          <w:sz w:val="20"/>
          <w:szCs w:val="20"/>
          <w:lang w:val="es-419"/>
        </w:rPr>
        <w:t>.</w:t>
      </w:r>
    </w:p>
    <w:p w14:paraId="55633FD3" w14:textId="77777777" w:rsidR="00E6685C" w:rsidRPr="000D6B13"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lang w:val="es-419"/>
        </w:rPr>
      </w:pPr>
    </w:p>
    <w:p w14:paraId="27464EE8" w14:textId="68C1DCAE" w:rsidR="00E6685C" w:rsidRPr="00CF1ADA" w:rsidRDefault="00E6685C" w:rsidP="00EE25B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
        </w:rPr>
      </w:pPr>
      <w:r w:rsidRPr="000D6B13">
        <w:rPr>
          <w:rFonts w:ascii="Cambria" w:eastAsia="MS Mincho" w:hAnsi="Cambria"/>
          <w:color w:val="000000"/>
          <w:sz w:val="20"/>
          <w:szCs w:val="20"/>
          <w:lang w:val="es-419"/>
        </w:rPr>
        <w:t xml:space="preserve">De igual </w:t>
      </w:r>
      <w:r w:rsidR="00924B0B" w:rsidRPr="000D6B13">
        <w:rPr>
          <w:rFonts w:ascii="Cambria" w:eastAsia="MS Mincho" w:hAnsi="Cambria"/>
          <w:color w:val="000000"/>
          <w:sz w:val="20"/>
          <w:szCs w:val="20"/>
          <w:lang w:val="es-419"/>
        </w:rPr>
        <w:t>manera</w:t>
      </w:r>
      <w:r w:rsidRPr="000D6B13">
        <w:rPr>
          <w:rFonts w:ascii="Cambria" w:eastAsia="MS Mincho" w:hAnsi="Cambria"/>
          <w:color w:val="000000"/>
          <w:sz w:val="20"/>
          <w:szCs w:val="20"/>
          <w:lang w:val="es-419"/>
        </w:rPr>
        <w:t xml:space="preserve">, las partes dieron cuenta del contenido de la agenda concertada para la realización del acto, </w:t>
      </w:r>
      <w:r w:rsidR="00924B0B" w:rsidRPr="000D6B13">
        <w:rPr>
          <w:rFonts w:ascii="Cambria" w:eastAsia="MS Mincho" w:hAnsi="Cambria"/>
          <w:color w:val="000000"/>
          <w:sz w:val="20"/>
          <w:szCs w:val="20"/>
          <w:lang w:val="es-419"/>
        </w:rPr>
        <w:t>la cual incluyó la firma del acuerdo de solución amistosa, una apertura, el himno nacional de Colombia,</w:t>
      </w:r>
      <w:r w:rsidR="00924B0B" w:rsidRPr="000D6B13">
        <w:rPr>
          <w:lang w:val="es-419"/>
        </w:rPr>
        <w:t xml:space="preserve"> </w:t>
      </w:r>
      <w:r w:rsidR="00924B0B" w:rsidRPr="000D6B13">
        <w:rPr>
          <w:rFonts w:ascii="Cambria" w:eastAsia="MS Mincho" w:hAnsi="Cambria"/>
          <w:color w:val="000000"/>
          <w:sz w:val="20"/>
          <w:szCs w:val="20"/>
          <w:lang w:val="es-419"/>
        </w:rPr>
        <w:t>la reproducción de fotos y una canción en memoria del señor</w:t>
      </w:r>
      <w:r w:rsidR="000D6B13" w:rsidRPr="000D6B13">
        <w:rPr>
          <w:rFonts w:ascii="Cambria" w:eastAsia="MS Mincho" w:hAnsi="Cambria"/>
          <w:color w:val="000000"/>
          <w:sz w:val="20"/>
          <w:szCs w:val="20"/>
          <w:lang w:val="es-419"/>
        </w:rPr>
        <w:t xml:space="preserve"> Nelson Giraldo</w:t>
      </w:r>
      <w:r w:rsidR="00D26F7C">
        <w:rPr>
          <w:rFonts w:ascii="Cambria" w:eastAsia="MS Mincho" w:hAnsi="Cambria"/>
          <w:color w:val="000000"/>
          <w:sz w:val="20"/>
          <w:szCs w:val="20"/>
          <w:lang w:val="es-419"/>
        </w:rPr>
        <w:t xml:space="preserve">, así como unas </w:t>
      </w:r>
      <w:r w:rsidR="00924B0B" w:rsidRPr="000D6B13">
        <w:rPr>
          <w:rFonts w:ascii="Cambria" w:eastAsia="MS Mincho" w:hAnsi="Cambria"/>
          <w:color w:val="000000"/>
          <w:sz w:val="20"/>
          <w:szCs w:val="20"/>
          <w:lang w:val="es-419"/>
        </w:rPr>
        <w:t xml:space="preserve">palabras del señor Julio Enrique Giraldo y de la </w:t>
      </w:r>
      <w:r w:rsidR="00D26F7C">
        <w:rPr>
          <w:rFonts w:ascii="Cambria" w:eastAsia="MS Mincho" w:hAnsi="Cambria"/>
          <w:color w:val="000000"/>
          <w:sz w:val="20"/>
          <w:szCs w:val="20"/>
          <w:lang w:val="es-419"/>
        </w:rPr>
        <w:t>representante</w:t>
      </w:r>
      <w:r w:rsidR="00924B0B" w:rsidRPr="000D6B13">
        <w:rPr>
          <w:rFonts w:ascii="Cambria" w:eastAsia="MS Mincho" w:hAnsi="Cambria"/>
          <w:color w:val="000000"/>
          <w:sz w:val="20"/>
          <w:szCs w:val="20"/>
          <w:lang w:val="es-419"/>
        </w:rPr>
        <w:t xml:space="preserve"> Evelyn Castañeda Gómez</w:t>
      </w:r>
      <w:r w:rsidRPr="000D6B13">
        <w:rPr>
          <w:rFonts w:ascii="Cambria" w:eastAsia="MS Mincho" w:hAnsi="Cambria"/>
          <w:color w:val="000000"/>
          <w:sz w:val="20"/>
          <w:szCs w:val="20"/>
          <w:lang w:val="es-419"/>
        </w:rPr>
        <w:t xml:space="preserve">. </w:t>
      </w:r>
      <w:r w:rsidRPr="000D6B13">
        <w:rPr>
          <w:rFonts w:ascii="Cambria" w:eastAsia="MS Mincho" w:hAnsi="Cambria"/>
          <w:sz w:val="20"/>
          <w:szCs w:val="20"/>
          <w:lang w:val="es-ES"/>
        </w:rPr>
        <w:t xml:space="preserve">Por su </w:t>
      </w:r>
      <w:r w:rsidRPr="000D6B13">
        <w:rPr>
          <w:rFonts w:ascii="Cambria" w:eastAsia="MS Mincho" w:hAnsi="Cambria"/>
          <w:sz w:val="20"/>
          <w:szCs w:val="20"/>
          <w:lang w:val="es-419"/>
        </w:rPr>
        <w:t xml:space="preserve">parte, </w:t>
      </w:r>
      <w:r w:rsidR="000D6B13" w:rsidRPr="000D6B13">
        <w:rPr>
          <w:rFonts w:ascii="Cambria" w:eastAsia="MS Mincho" w:hAnsi="Cambria"/>
          <w:sz w:val="20"/>
          <w:szCs w:val="20"/>
          <w:lang w:val="es-419"/>
        </w:rPr>
        <w:t>la intervención del Estado estuvo a cargo del director encargado de la ANDJE</w:t>
      </w:r>
      <w:r w:rsidR="0053288B">
        <w:rPr>
          <w:rFonts w:ascii="Cambria" w:eastAsia="MS Mincho" w:hAnsi="Cambria"/>
          <w:sz w:val="20"/>
          <w:szCs w:val="20"/>
          <w:lang w:val="es-419"/>
        </w:rPr>
        <w:t>,</w:t>
      </w:r>
      <w:r w:rsidR="000D6B13" w:rsidRPr="000D6B13">
        <w:rPr>
          <w:rFonts w:ascii="Cambria" w:eastAsia="MS Mincho" w:hAnsi="Cambria"/>
          <w:sz w:val="20"/>
          <w:szCs w:val="20"/>
          <w:lang w:val="es-419"/>
        </w:rPr>
        <w:t xml:space="preserve"> quien reconoció la responsabilidad del Estado en los términos </w:t>
      </w:r>
      <w:r w:rsidR="000D6B13" w:rsidRPr="00CF1ADA">
        <w:rPr>
          <w:rFonts w:ascii="Cambria" w:eastAsia="MS Mincho" w:hAnsi="Cambria"/>
          <w:sz w:val="20"/>
          <w:szCs w:val="20"/>
          <w:lang w:val="es-419"/>
        </w:rPr>
        <w:t>establecidos en el acuerdo de solución amistosa suscrito entre las partes, indicando lo siguiente</w:t>
      </w:r>
      <w:r w:rsidRPr="00CF1ADA">
        <w:rPr>
          <w:rFonts w:ascii="Cambria" w:hAnsi="Cambria"/>
          <w:sz w:val="20"/>
          <w:szCs w:val="20"/>
          <w:lang w:val="es-ES"/>
        </w:rPr>
        <w:t>:</w:t>
      </w:r>
    </w:p>
    <w:p w14:paraId="4F4DE2F6" w14:textId="77777777" w:rsidR="00E6685C" w:rsidRPr="00CF1ADA"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lang w:val="es-ES"/>
        </w:rPr>
      </w:pPr>
    </w:p>
    <w:p w14:paraId="7A08D88C" w14:textId="77777777" w:rsidR="00E6685C" w:rsidRPr="00CF1ADA" w:rsidRDefault="00E6685C" w:rsidP="00CF1AD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olor w:val="000000"/>
          <w:sz w:val="20"/>
          <w:szCs w:val="20"/>
          <w:lang w:val="es-ES"/>
        </w:rPr>
      </w:pPr>
      <w:r w:rsidRPr="00CF1ADA">
        <w:rPr>
          <w:rFonts w:ascii="Cambria" w:eastAsia="MS Mincho" w:hAnsi="Cambria"/>
          <w:color w:val="000000"/>
          <w:sz w:val="20"/>
          <w:szCs w:val="20"/>
          <w:lang w:val="es-ES"/>
        </w:rPr>
        <w:t>[…]</w:t>
      </w:r>
    </w:p>
    <w:p w14:paraId="40686341" w14:textId="77777777" w:rsidR="00E6685C" w:rsidRPr="00CF1ADA" w:rsidRDefault="00E6685C" w:rsidP="00CF1AD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olor w:val="000000"/>
          <w:sz w:val="20"/>
          <w:szCs w:val="20"/>
          <w:lang w:val="es-ES"/>
        </w:rPr>
      </w:pPr>
    </w:p>
    <w:p w14:paraId="0D780BDC" w14:textId="77777777" w:rsidR="004418E5" w:rsidRPr="006D220A" w:rsidRDefault="00EF0252" w:rsidP="00CF1AD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olor w:val="000000"/>
          <w:sz w:val="20"/>
          <w:szCs w:val="20"/>
          <w:lang w:val="es-VE"/>
        </w:rPr>
      </w:pPr>
      <w:r w:rsidRPr="006D220A">
        <w:rPr>
          <w:rFonts w:ascii="Cambria" w:eastAsia="MS Mincho" w:hAnsi="Cambria"/>
          <w:color w:val="000000"/>
          <w:sz w:val="20"/>
          <w:szCs w:val="20"/>
          <w:lang w:val="es-ES"/>
        </w:rPr>
        <w:t>Hoy me dirijo a ustedes</w:t>
      </w:r>
      <w:r w:rsidR="003B52AA" w:rsidRPr="006D220A">
        <w:rPr>
          <w:rFonts w:ascii="Cambria" w:eastAsia="MS Mincho" w:hAnsi="Cambria"/>
          <w:color w:val="000000"/>
          <w:sz w:val="20"/>
          <w:szCs w:val="20"/>
          <w:lang w:val="es-ES"/>
        </w:rPr>
        <w:t xml:space="preserve"> </w:t>
      </w:r>
      <w:r w:rsidR="00A85B9F" w:rsidRPr="006D220A">
        <w:rPr>
          <w:rFonts w:ascii="Cambria" w:eastAsia="MS Mincho" w:hAnsi="Cambria"/>
          <w:color w:val="000000"/>
          <w:sz w:val="20"/>
          <w:szCs w:val="20"/>
          <w:lang w:val="es-VE"/>
        </w:rPr>
        <w:t xml:space="preserve">para reconocer la responsabilidad del </w:t>
      </w:r>
      <w:r w:rsidR="003213D7" w:rsidRPr="006D220A">
        <w:rPr>
          <w:rFonts w:ascii="Cambria" w:eastAsia="MS Mincho" w:hAnsi="Cambria"/>
          <w:color w:val="000000"/>
          <w:sz w:val="20"/>
          <w:szCs w:val="20"/>
          <w:lang w:val="es-VE"/>
        </w:rPr>
        <w:t>E</w:t>
      </w:r>
      <w:r w:rsidR="00A85B9F" w:rsidRPr="006D220A">
        <w:rPr>
          <w:rFonts w:ascii="Cambria" w:eastAsia="MS Mincho" w:hAnsi="Cambria"/>
          <w:color w:val="000000"/>
          <w:sz w:val="20"/>
          <w:szCs w:val="20"/>
          <w:lang w:val="es-VE"/>
        </w:rPr>
        <w:t>stado en los dolorosos hechos ocurridos el día 11 de</w:t>
      </w:r>
      <w:r w:rsidR="00F96A87" w:rsidRPr="006D220A">
        <w:rPr>
          <w:rFonts w:ascii="Cambria" w:eastAsia="MS Mincho" w:hAnsi="Cambria"/>
          <w:color w:val="000000"/>
          <w:sz w:val="20"/>
          <w:szCs w:val="20"/>
          <w:lang w:val="es-VE"/>
        </w:rPr>
        <w:t xml:space="preserve"> </w:t>
      </w:r>
      <w:r w:rsidR="00A85B9F" w:rsidRPr="006D220A">
        <w:rPr>
          <w:rFonts w:ascii="Cambria" w:eastAsia="MS Mincho" w:hAnsi="Cambria"/>
          <w:color w:val="000000"/>
          <w:sz w:val="20"/>
          <w:szCs w:val="20"/>
          <w:lang w:val="es-VE"/>
        </w:rPr>
        <w:t xml:space="preserve">agosto de 1997 </w:t>
      </w:r>
      <w:r w:rsidR="00F96A87" w:rsidRPr="006D220A">
        <w:rPr>
          <w:rFonts w:ascii="Cambria" w:eastAsia="MS Mincho" w:hAnsi="Cambria"/>
          <w:color w:val="000000"/>
          <w:sz w:val="20"/>
          <w:szCs w:val="20"/>
          <w:lang w:val="es-VE"/>
        </w:rPr>
        <w:t xml:space="preserve">a Nelson </w:t>
      </w:r>
      <w:r w:rsidR="00A85B9F" w:rsidRPr="006D220A">
        <w:rPr>
          <w:rFonts w:ascii="Cambria" w:eastAsia="MS Mincho" w:hAnsi="Cambria"/>
          <w:color w:val="000000"/>
          <w:sz w:val="20"/>
          <w:szCs w:val="20"/>
          <w:lang w:val="es-VE"/>
        </w:rPr>
        <w:t>Enrique y a sus familiares</w:t>
      </w:r>
      <w:r w:rsidR="004418E5" w:rsidRPr="006D220A">
        <w:rPr>
          <w:rFonts w:ascii="Cambria" w:eastAsia="MS Mincho" w:hAnsi="Cambria"/>
          <w:color w:val="000000"/>
          <w:sz w:val="20"/>
          <w:szCs w:val="20"/>
          <w:lang w:val="es-VE"/>
        </w:rPr>
        <w:t>,</w:t>
      </w:r>
      <w:r w:rsidR="00A85B9F" w:rsidRPr="006D220A">
        <w:rPr>
          <w:rFonts w:ascii="Cambria" w:eastAsia="MS Mincho" w:hAnsi="Cambria"/>
          <w:color w:val="000000"/>
          <w:sz w:val="20"/>
          <w:szCs w:val="20"/>
          <w:lang w:val="es-VE"/>
        </w:rPr>
        <w:t xml:space="preserve"> así como para honrar su</w:t>
      </w:r>
      <w:r w:rsidR="004418E5" w:rsidRPr="006D220A">
        <w:rPr>
          <w:rFonts w:ascii="Cambria" w:eastAsia="MS Mincho" w:hAnsi="Cambria"/>
          <w:color w:val="000000"/>
          <w:sz w:val="20"/>
          <w:szCs w:val="20"/>
          <w:lang w:val="es-VE"/>
        </w:rPr>
        <w:t xml:space="preserve"> </w:t>
      </w:r>
      <w:r w:rsidR="00A85B9F" w:rsidRPr="006D220A">
        <w:rPr>
          <w:rFonts w:ascii="Cambria" w:eastAsia="MS Mincho" w:hAnsi="Cambria"/>
          <w:color w:val="000000"/>
          <w:sz w:val="20"/>
          <w:szCs w:val="20"/>
          <w:lang w:val="es-VE"/>
        </w:rPr>
        <w:t>memoria y contribuir</w:t>
      </w:r>
      <w:r w:rsidR="004418E5" w:rsidRPr="006D220A">
        <w:rPr>
          <w:rFonts w:ascii="Cambria" w:eastAsia="MS Mincho" w:hAnsi="Cambria"/>
          <w:color w:val="000000"/>
          <w:sz w:val="20"/>
          <w:szCs w:val="20"/>
          <w:lang w:val="es-VE"/>
        </w:rPr>
        <w:t>,</w:t>
      </w:r>
      <w:r w:rsidR="00A85B9F" w:rsidRPr="006D220A">
        <w:rPr>
          <w:rFonts w:ascii="Cambria" w:eastAsia="MS Mincho" w:hAnsi="Cambria"/>
          <w:color w:val="000000"/>
          <w:sz w:val="20"/>
          <w:szCs w:val="20"/>
          <w:lang w:val="es-VE"/>
        </w:rPr>
        <w:t xml:space="preserve"> en alguna forma</w:t>
      </w:r>
      <w:r w:rsidR="004418E5" w:rsidRPr="006D220A">
        <w:rPr>
          <w:rFonts w:ascii="Cambria" w:eastAsia="MS Mincho" w:hAnsi="Cambria"/>
          <w:color w:val="000000"/>
          <w:sz w:val="20"/>
          <w:szCs w:val="20"/>
          <w:lang w:val="es-VE"/>
        </w:rPr>
        <w:t>,</w:t>
      </w:r>
      <w:r w:rsidR="00A85B9F" w:rsidRPr="006D220A">
        <w:rPr>
          <w:rFonts w:ascii="Cambria" w:eastAsia="MS Mincho" w:hAnsi="Cambria"/>
          <w:color w:val="000000"/>
          <w:sz w:val="20"/>
          <w:szCs w:val="20"/>
          <w:lang w:val="es-VE"/>
        </w:rPr>
        <w:t xml:space="preserve"> en la medida de lo posible</w:t>
      </w:r>
      <w:r w:rsidR="004418E5" w:rsidRPr="006D220A">
        <w:rPr>
          <w:rFonts w:ascii="Cambria" w:eastAsia="MS Mincho" w:hAnsi="Cambria"/>
          <w:color w:val="000000"/>
          <w:sz w:val="20"/>
          <w:szCs w:val="20"/>
          <w:lang w:val="es-VE"/>
        </w:rPr>
        <w:t>,</w:t>
      </w:r>
      <w:r w:rsidR="00A85B9F" w:rsidRPr="006D220A">
        <w:rPr>
          <w:rFonts w:ascii="Cambria" w:eastAsia="MS Mincho" w:hAnsi="Cambria"/>
          <w:color w:val="000000"/>
          <w:sz w:val="20"/>
          <w:szCs w:val="20"/>
          <w:lang w:val="es-VE"/>
        </w:rPr>
        <w:t xml:space="preserve"> a minimizar el</w:t>
      </w:r>
      <w:r w:rsidR="004418E5" w:rsidRPr="006D220A">
        <w:rPr>
          <w:rFonts w:ascii="Cambria" w:eastAsia="MS Mincho" w:hAnsi="Cambria"/>
          <w:color w:val="000000"/>
          <w:sz w:val="20"/>
          <w:szCs w:val="20"/>
          <w:lang w:val="es-VE"/>
        </w:rPr>
        <w:t xml:space="preserve"> </w:t>
      </w:r>
      <w:r w:rsidR="00A85B9F" w:rsidRPr="006D220A">
        <w:rPr>
          <w:rFonts w:ascii="Cambria" w:eastAsia="MS Mincho" w:hAnsi="Cambria"/>
          <w:color w:val="000000"/>
          <w:sz w:val="20"/>
          <w:szCs w:val="20"/>
          <w:lang w:val="es-VE"/>
        </w:rPr>
        <w:t>dolor que su familia ha tenido que soportar por más de 27 años</w:t>
      </w:r>
      <w:r w:rsidR="00F96A87" w:rsidRPr="006D220A">
        <w:rPr>
          <w:rFonts w:ascii="Cambria" w:eastAsia="MS Mincho" w:hAnsi="Cambria"/>
          <w:color w:val="000000"/>
          <w:sz w:val="20"/>
          <w:szCs w:val="20"/>
          <w:lang w:val="es-VE"/>
        </w:rPr>
        <w:t>.</w:t>
      </w:r>
      <w:r w:rsidR="00A85B9F" w:rsidRPr="006D220A">
        <w:rPr>
          <w:rFonts w:ascii="Cambria" w:eastAsia="MS Mincho" w:hAnsi="Cambria"/>
          <w:color w:val="000000"/>
          <w:sz w:val="20"/>
          <w:szCs w:val="20"/>
          <w:lang w:val="es-VE"/>
        </w:rPr>
        <w:t xml:space="preserve"> </w:t>
      </w:r>
    </w:p>
    <w:p w14:paraId="2DEFF4A3" w14:textId="77777777" w:rsidR="004418E5" w:rsidRPr="006D220A" w:rsidRDefault="004418E5" w:rsidP="00CF1AD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olor w:val="000000"/>
          <w:sz w:val="20"/>
          <w:szCs w:val="20"/>
          <w:lang w:val="es-VE"/>
        </w:rPr>
      </w:pPr>
    </w:p>
    <w:p w14:paraId="43085A6F" w14:textId="22453A03" w:rsidR="00EB5832" w:rsidRPr="006D220A" w:rsidRDefault="004418E5" w:rsidP="00CF1AD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olor w:val="000000"/>
          <w:sz w:val="20"/>
          <w:szCs w:val="20"/>
          <w:lang w:val="es-ES"/>
        </w:rPr>
      </w:pPr>
      <w:r w:rsidRPr="006D220A">
        <w:rPr>
          <w:rFonts w:ascii="Cambria" w:eastAsia="MS Mincho" w:hAnsi="Cambria"/>
          <w:color w:val="000000"/>
          <w:sz w:val="20"/>
          <w:szCs w:val="20"/>
          <w:lang w:val="es-VE"/>
        </w:rPr>
        <w:t>E</w:t>
      </w:r>
      <w:r w:rsidR="00A85B9F" w:rsidRPr="006D220A">
        <w:rPr>
          <w:rFonts w:ascii="Cambria" w:eastAsia="MS Mincho" w:hAnsi="Cambria"/>
          <w:color w:val="000000"/>
          <w:sz w:val="20"/>
          <w:szCs w:val="20"/>
          <w:lang w:val="es-VE"/>
        </w:rPr>
        <w:t>ste caso como sociedad nos debe</w:t>
      </w:r>
      <w:r w:rsidRPr="006D220A">
        <w:rPr>
          <w:rFonts w:ascii="Cambria" w:eastAsia="MS Mincho" w:hAnsi="Cambria"/>
          <w:color w:val="000000"/>
          <w:sz w:val="20"/>
          <w:szCs w:val="20"/>
          <w:lang w:val="es-VE"/>
        </w:rPr>
        <w:t xml:space="preserve"> </w:t>
      </w:r>
      <w:r w:rsidR="00A85B9F" w:rsidRPr="006D220A">
        <w:rPr>
          <w:rFonts w:ascii="Cambria" w:eastAsia="MS Mincho" w:hAnsi="Cambria"/>
          <w:color w:val="000000"/>
          <w:sz w:val="20"/>
          <w:szCs w:val="20"/>
          <w:lang w:val="es-VE"/>
        </w:rPr>
        <w:t>tocar las fibras más sensibles</w:t>
      </w:r>
      <w:r w:rsidR="00F96A87" w:rsidRPr="006D220A">
        <w:rPr>
          <w:rFonts w:ascii="Cambria" w:eastAsia="MS Mincho" w:hAnsi="Cambria"/>
          <w:color w:val="000000"/>
          <w:sz w:val="20"/>
          <w:szCs w:val="20"/>
          <w:lang w:val="es-VE"/>
        </w:rPr>
        <w:t>.</w:t>
      </w:r>
      <w:r w:rsidR="00A85B9F" w:rsidRPr="006D220A">
        <w:rPr>
          <w:rFonts w:ascii="Cambria" w:eastAsia="MS Mincho" w:hAnsi="Cambria"/>
          <w:color w:val="000000"/>
          <w:sz w:val="20"/>
          <w:szCs w:val="20"/>
          <w:lang w:val="es-VE"/>
        </w:rPr>
        <w:t xml:space="preserve"> </w:t>
      </w:r>
      <w:r w:rsidRPr="006D220A">
        <w:rPr>
          <w:rFonts w:ascii="Cambria" w:eastAsia="MS Mincho" w:hAnsi="Cambria"/>
          <w:color w:val="000000"/>
          <w:sz w:val="20"/>
          <w:szCs w:val="20"/>
          <w:lang w:val="es-VE"/>
        </w:rPr>
        <w:t>N</w:t>
      </w:r>
      <w:r w:rsidR="00A85B9F" w:rsidRPr="006D220A">
        <w:rPr>
          <w:rFonts w:ascii="Cambria" w:eastAsia="MS Mincho" w:hAnsi="Cambria"/>
          <w:color w:val="000000"/>
          <w:sz w:val="20"/>
          <w:szCs w:val="20"/>
          <w:lang w:val="es-VE"/>
        </w:rPr>
        <w:t>osotros no podemos seguir</w:t>
      </w:r>
      <w:r w:rsidR="00F96A87" w:rsidRPr="006D220A">
        <w:rPr>
          <w:rFonts w:ascii="Cambria" w:eastAsia="MS Mincho" w:hAnsi="Cambria"/>
          <w:color w:val="000000"/>
          <w:sz w:val="20"/>
          <w:szCs w:val="20"/>
          <w:lang w:val="es-VE"/>
        </w:rPr>
        <w:t xml:space="preserve"> </w:t>
      </w:r>
      <w:r w:rsidR="00A85B9F" w:rsidRPr="006D220A">
        <w:rPr>
          <w:rFonts w:ascii="Cambria" w:eastAsia="MS Mincho" w:hAnsi="Cambria"/>
          <w:color w:val="000000"/>
          <w:sz w:val="20"/>
          <w:szCs w:val="20"/>
          <w:lang w:val="es-VE"/>
        </w:rPr>
        <w:t>auspiciando el comportamiento de una sociedad indolente</w:t>
      </w:r>
      <w:r w:rsidR="00F96A87" w:rsidRPr="006D220A">
        <w:rPr>
          <w:rFonts w:ascii="Cambria" w:eastAsia="MS Mincho" w:hAnsi="Cambria"/>
          <w:color w:val="000000"/>
          <w:sz w:val="20"/>
          <w:szCs w:val="20"/>
          <w:lang w:val="es-VE"/>
        </w:rPr>
        <w:t xml:space="preserve">, </w:t>
      </w:r>
      <w:r w:rsidR="00A85B9F" w:rsidRPr="006D220A">
        <w:rPr>
          <w:rFonts w:ascii="Cambria" w:eastAsia="MS Mincho" w:hAnsi="Cambria"/>
          <w:color w:val="000000"/>
          <w:sz w:val="20"/>
          <w:szCs w:val="20"/>
          <w:lang w:val="es-VE"/>
        </w:rPr>
        <w:t>indiferente</w:t>
      </w:r>
      <w:r w:rsidR="00F96A87" w:rsidRPr="006D220A">
        <w:rPr>
          <w:rFonts w:ascii="Cambria" w:eastAsia="MS Mincho" w:hAnsi="Cambria"/>
          <w:color w:val="000000"/>
          <w:sz w:val="20"/>
          <w:szCs w:val="20"/>
          <w:lang w:val="es-VE"/>
        </w:rPr>
        <w:t>.</w:t>
      </w:r>
      <w:r w:rsidR="0032589B" w:rsidRPr="006D220A">
        <w:rPr>
          <w:rFonts w:ascii="Cambria" w:eastAsia="MS Mincho" w:hAnsi="Cambria"/>
          <w:color w:val="000000"/>
          <w:sz w:val="20"/>
          <w:szCs w:val="20"/>
          <w:lang w:val="es-VE"/>
        </w:rPr>
        <w:t xml:space="preserve"> </w:t>
      </w:r>
      <w:r w:rsidR="00A85B9F" w:rsidRPr="006D220A">
        <w:rPr>
          <w:rFonts w:ascii="Cambria" w:eastAsia="MS Mincho" w:hAnsi="Cambria"/>
          <w:color w:val="000000"/>
          <w:sz w:val="20"/>
          <w:szCs w:val="20"/>
          <w:lang w:val="es-VE"/>
        </w:rPr>
        <w:t>Nelson era un menor de edad a quien le fue arrebatada su vida</w:t>
      </w:r>
      <w:r w:rsidR="0032589B" w:rsidRPr="006D220A">
        <w:rPr>
          <w:rFonts w:ascii="Cambria" w:eastAsia="MS Mincho" w:hAnsi="Cambria"/>
          <w:color w:val="000000"/>
          <w:sz w:val="20"/>
          <w:szCs w:val="20"/>
          <w:lang w:val="es-VE"/>
        </w:rPr>
        <w:t>,</w:t>
      </w:r>
      <w:r w:rsidR="00A85B9F" w:rsidRPr="006D220A">
        <w:rPr>
          <w:rFonts w:ascii="Cambria" w:eastAsia="MS Mincho" w:hAnsi="Cambria"/>
          <w:color w:val="000000"/>
          <w:sz w:val="20"/>
          <w:szCs w:val="20"/>
          <w:lang w:val="es-VE"/>
        </w:rPr>
        <w:t xml:space="preserve"> sus</w:t>
      </w:r>
      <w:r w:rsidR="0032589B" w:rsidRPr="006D220A">
        <w:rPr>
          <w:rFonts w:ascii="Cambria" w:eastAsia="MS Mincho" w:hAnsi="Cambria"/>
          <w:color w:val="000000"/>
          <w:sz w:val="20"/>
          <w:szCs w:val="20"/>
          <w:lang w:val="es-VE"/>
        </w:rPr>
        <w:t xml:space="preserve"> </w:t>
      </w:r>
      <w:r w:rsidR="00A85B9F" w:rsidRPr="006D220A">
        <w:rPr>
          <w:rFonts w:ascii="Cambria" w:eastAsia="MS Mincho" w:hAnsi="Cambria"/>
          <w:color w:val="000000"/>
          <w:sz w:val="20"/>
          <w:szCs w:val="20"/>
          <w:lang w:val="es-VE"/>
        </w:rPr>
        <w:t>sueños</w:t>
      </w:r>
      <w:r w:rsidR="00F96A87" w:rsidRPr="006D220A">
        <w:rPr>
          <w:rFonts w:ascii="Cambria" w:eastAsia="MS Mincho" w:hAnsi="Cambria"/>
          <w:color w:val="000000"/>
          <w:sz w:val="20"/>
          <w:szCs w:val="20"/>
          <w:lang w:val="es-VE"/>
        </w:rPr>
        <w:t>.</w:t>
      </w:r>
      <w:r w:rsidR="00A85B9F" w:rsidRPr="006D220A">
        <w:rPr>
          <w:rFonts w:ascii="Cambria" w:eastAsia="MS Mincho" w:hAnsi="Cambria"/>
          <w:color w:val="000000"/>
          <w:sz w:val="20"/>
          <w:szCs w:val="20"/>
          <w:lang w:val="es-VE"/>
        </w:rPr>
        <w:t xml:space="preserve"> </w:t>
      </w:r>
      <w:r w:rsidR="0032589B" w:rsidRPr="006D220A">
        <w:rPr>
          <w:rFonts w:ascii="Cambria" w:eastAsia="MS Mincho" w:hAnsi="Cambria"/>
          <w:color w:val="000000"/>
          <w:sz w:val="20"/>
          <w:szCs w:val="20"/>
          <w:lang w:val="es-VE"/>
        </w:rPr>
        <w:t>L</w:t>
      </w:r>
      <w:r w:rsidR="00A85B9F" w:rsidRPr="006D220A">
        <w:rPr>
          <w:rFonts w:ascii="Cambria" w:eastAsia="MS Mincho" w:hAnsi="Cambria"/>
          <w:color w:val="000000"/>
          <w:sz w:val="20"/>
          <w:szCs w:val="20"/>
          <w:lang w:val="es-VE"/>
        </w:rPr>
        <w:t>a investigación por su homicidio sigue hasta hoy en la impunidad</w:t>
      </w:r>
      <w:r w:rsidR="00F96A87" w:rsidRPr="006D220A">
        <w:rPr>
          <w:rFonts w:ascii="Cambria" w:eastAsia="MS Mincho" w:hAnsi="Cambria"/>
          <w:color w:val="000000"/>
          <w:sz w:val="20"/>
          <w:szCs w:val="20"/>
          <w:lang w:val="es-VE"/>
        </w:rPr>
        <w:t>.</w:t>
      </w:r>
      <w:r w:rsidR="00A85B9F" w:rsidRPr="006D220A">
        <w:rPr>
          <w:rFonts w:ascii="Cambria" w:eastAsia="MS Mincho" w:hAnsi="Cambria"/>
          <w:color w:val="000000"/>
          <w:sz w:val="20"/>
          <w:szCs w:val="20"/>
          <w:lang w:val="es-VE"/>
        </w:rPr>
        <w:t xml:space="preserve"> Nelson</w:t>
      </w:r>
      <w:r w:rsidR="0032589B" w:rsidRPr="006D220A">
        <w:rPr>
          <w:rFonts w:ascii="Cambria" w:eastAsia="MS Mincho" w:hAnsi="Cambria"/>
          <w:color w:val="000000"/>
          <w:sz w:val="20"/>
          <w:szCs w:val="20"/>
          <w:lang w:val="es-VE"/>
        </w:rPr>
        <w:t xml:space="preserve"> </w:t>
      </w:r>
      <w:r w:rsidR="00A85B9F" w:rsidRPr="006D220A">
        <w:rPr>
          <w:rFonts w:ascii="Cambria" w:eastAsia="MS Mincho" w:hAnsi="Cambria"/>
          <w:color w:val="000000"/>
          <w:sz w:val="20"/>
          <w:szCs w:val="20"/>
          <w:lang w:val="es-VE"/>
        </w:rPr>
        <w:t>fue víctima de una violencia completamente irracional</w:t>
      </w:r>
      <w:r w:rsidR="0032589B" w:rsidRPr="006D220A">
        <w:rPr>
          <w:rFonts w:ascii="Cambria" w:eastAsia="MS Mincho" w:hAnsi="Cambria"/>
          <w:color w:val="000000"/>
          <w:sz w:val="20"/>
          <w:szCs w:val="20"/>
          <w:lang w:val="es-VE"/>
        </w:rPr>
        <w:t xml:space="preserve"> que</w:t>
      </w:r>
      <w:r w:rsidR="00A85B9F" w:rsidRPr="006D220A">
        <w:rPr>
          <w:rFonts w:ascii="Cambria" w:eastAsia="MS Mincho" w:hAnsi="Cambria"/>
          <w:color w:val="000000"/>
          <w:sz w:val="20"/>
          <w:szCs w:val="20"/>
          <w:lang w:val="es-VE"/>
        </w:rPr>
        <w:t xml:space="preserve"> vivía nuestro país en la década de los años</w:t>
      </w:r>
      <w:r w:rsidR="0032589B" w:rsidRPr="006D220A">
        <w:rPr>
          <w:rFonts w:ascii="Cambria" w:eastAsia="MS Mincho" w:hAnsi="Cambria"/>
          <w:color w:val="000000"/>
          <w:sz w:val="20"/>
          <w:szCs w:val="20"/>
          <w:lang w:val="es-VE"/>
        </w:rPr>
        <w:t xml:space="preserve"> </w:t>
      </w:r>
      <w:r w:rsidR="00A85B9F" w:rsidRPr="006D220A">
        <w:rPr>
          <w:rFonts w:ascii="Cambria" w:eastAsia="MS Mincho" w:hAnsi="Cambria"/>
          <w:color w:val="000000"/>
          <w:sz w:val="20"/>
          <w:szCs w:val="20"/>
          <w:lang w:val="es-VE"/>
        </w:rPr>
        <w:t>90</w:t>
      </w:r>
      <w:r w:rsidR="0032589B" w:rsidRPr="006D220A">
        <w:rPr>
          <w:rFonts w:ascii="Cambria" w:eastAsia="MS Mincho" w:hAnsi="Cambria"/>
          <w:color w:val="000000"/>
          <w:sz w:val="20"/>
          <w:szCs w:val="20"/>
          <w:lang w:val="es-VE"/>
        </w:rPr>
        <w:t>. T</w:t>
      </w:r>
      <w:r w:rsidR="00A85B9F" w:rsidRPr="006D220A">
        <w:rPr>
          <w:rFonts w:ascii="Cambria" w:eastAsia="MS Mincho" w:hAnsi="Cambria"/>
          <w:color w:val="000000"/>
          <w:sz w:val="20"/>
          <w:szCs w:val="20"/>
          <w:lang w:val="es-VE"/>
        </w:rPr>
        <w:t>odo</w:t>
      </w:r>
      <w:r w:rsidR="00AF731B" w:rsidRPr="006D220A">
        <w:rPr>
          <w:rFonts w:ascii="Cambria" w:eastAsia="MS Mincho" w:hAnsi="Cambria"/>
          <w:color w:val="000000"/>
          <w:sz w:val="20"/>
          <w:szCs w:val="20"/>
          <w:lang w:val="es-VE"/>
        </w:rPr>
        <w:t>s</w:t>
      </w:r>
      <w:r w:rsidR="00A85B9F" w:rsidRPr="006D220A">
        <w:rPr>
          <w:rFonts w:ascii="Cambria" w:eastAsia="MS Mincho" w:hAnsi="Cambria"/>
          <w:color w:val="000000"/>
          <w:sz w:val="20"/>
          <w:szCs w:val="20"/>
          <w:lang w:val="es-VE"/>
        </w:rPr>
        <w:t xml:space="preserve"> los delitos son </w:t>
      </w:r>
      <w:r w:rsidR="00AF731B" w:rsidRPr="006D220A">
        <w:rPr>
          <w:rFonts w:ascii="Cambria" w:eastAsia="MS Mincho" w:hAnsi="Cambria"/>
          <w:color w:val="000000"/>
          <w:sz w:val="20"/>
          <w:szCs w:val="20"/>
          <w:lang w:val="es-VE"/>
        </w:rPr>
        <w:t>atroces,</w:t>
      </w:r>
      <w:r w:rsidR="00A85B9F" w:rsidRPr="006D220A">
        <w:rPr>
          <w:rFonts w:ascii="Cambria" w:eastAsia="MS Mincho" w:hAnsi="Cambria"/>
          <w:color w:val="000000"/>
          <w:sz w:val="20"/>
          <w:szCs w:val="20"/>
          <w:lang w:val="es-VE"/>
        </w:rPr>
        <w:t xml:space="preserve"> pero</w:t>
      </w:r>
      <w:r w:rsidR="00F96A87" w:rsidRPr="006D220A">
        <w:rPr>
          <w:rFonts w:ascii="Cambria" w:eastAsia="MS Mincho" w:hAnsi="Cambria"/>
          <w:color w:val="000000"/>
          <w:sz w:val="20"/>
          <w:szCs w:val="20"/>
          <w:lang w:val="es-VE"/>
        </w:rPr>
        <w:t xml:space="preserve"> </w:t>
      </w:r>
      <w:r w:rsidR="00A85B9F" w:rsidRPr="006D220A">
        <w:rPr>
          <w:rFonts w:ascii="Cambria" w:eastAsia="MS Mincho" w:hAnsi="Cambria"/>
          <w:color w:val="000000"/>
          <w:sz w:val="20"/>
          <w:szCs w:val="20"/>
          <w:lang w:val="es-VE"/>
        </w:rPr>
        <w:t>cuando son cometidos contra un menor de</w:t>
      </w:r>
      <w:r w:rsidR="0032589B" w:rsidRPr="006D220A">
        <w:rPr>
          <w:rFonts w:ascii="Cambria" w:eastAsia="MS Mincho" w:hAnsi="Cambria"/>
          <w:color w:val="000000"/>
          <w:sz w:val="20"/>
          <w:szCs w:val="20"/>
          <w:lang w:val="es-VE"/>
        </w:rPr>
        <w:t xml:space="preserve"> </w:t>
      </w:r>
      <w:r w:rsidR="00A85B9F" w:rsidRPr="006D220A">
        <w:rPr>
          <w:rFonts w:ascii="Cambria" w:eastAsia="MS Mincho" w:hAnsi="Cambria"/>
          <w:color w:val="000000"/>
          <w:sz w:val="20"/>
          <w:szCs w:val="20"/>
          <w:lang w:val="es-VE"/>
        </w:rPr>
        <w:t>edad es un caso sin precedentes</w:t>
      </w:r>
      <w:r w:rsidR="00AF731B" w:rsidRPr="006D220A">
        <w:rPr>
          <w:rFonts w:ascii="Cambria" w:eastAsia="MS Mincho" w:hAnsi="Cambria"/>
          <w:color w:val="000000"/>
          <w:sz w:val="20"/>
          <w:szCs w:val="20"/>
          <w:lang w:val="es-VE"/>
        </w:rPr>
        <w:t>. L</w:t>
      </w:r>
      <w:r w:rsidR="00A85B9F" w:rsidRPr="006D220A">
        <w:rPr>
          <w:rFonts w:ascii="Cambria" w:eastAsia="MS Mincho" w:hAnsi="Cambria"/>
          <w:color w:val="000000"/>
          <w:sz w:val="20"/>
          <w:szCs w:val="20"/>
          <w:lang w:val="es-VE"/>
        </w:rPr>
        <w:t xml:space="preserve">as familias como las de Nelson permanecen en la </w:t>
      </w:r>
      <w:r w:rsidR="00AF731B" w:rsidRPr="006D220A">
        <w:rPr>
          <w:rFonts w:ascii="Cambria" w:eastAsia="MS Mincho" w:hAnsi="Cambria"/>
          <w:color w:val="000000"/>
          <w:sz w:val="20"/>
          <w:szCs w:val="20"/>
          <w:lang w:val="es-VE"/>
        </w:rPr>
        <w:t>desesperanza</w:t>
      </w:r>
      <w:r w:rsidR="00A85B9F" w:rsidRPr="006D220A">
        <w:rPr>
          <w:rFonts w:ascii="Cambria" w:eastAsia="MS Mincho" w:hAnsi="Cambria"/>
          <w:color w:val="000000"/>
          <w:sz w:val="20"/>
          <w:szCs w:val="20"/>
          <w:lang w:val="es-VE"/>
        </w:rPr>
        <w:t xml:space="preserve"> de</w:t>
      </w:r>
      <w:r w:rsidR="00AF731B" w:rsidRPr="006D220A">
        <w:rPr>
          <w:rFonts w:ascii="Cambria" w:eastAsia="MS Mincho" w:hAnsi="Cambria"/>
          <w:color w:val="000000"/>
          <w:sz w:val="20"/>
          <w:szCs w:val="20"/>
          <w:lang w:val="es-VE"/>
        </w:rPr>
        <w:t xml:space="preserve"> </w:t>
      </w:r>
      <w:r w:rsidR="00A85B9F" w:rsidRPr="006D220A">
        <w:rPr>
          <w:rFonts w:ascii="Cambria" w:eastAsia="MS Mincho" w:hAnsi="Cambria"/>
          <w:color w:val="000000"/>
          <w:sz w:val="20"/>
          <w:szCs w:val="20"/>
          <w:lang w:val="es-VE"/>
        </w:rPr>
        <w:t>los sueños que no serán cumplidos</w:t>
      </w:r>
      <w:r w:rsidR="00AF731B" w:rsidRPr="006D220A">
        <w:rPr>
          <w:rFonts w:ascii="Cambria" w:eastAsia="MS Mincho" w:hAnsi="Cambria"/>
          <w:color w:val="000000"/>
          <w:sz w:val="20"/>
          <w:szCs w:val="20"/>
          <w:lang w:val="es-VE"/>
        </w:rPr>
        <w:t>,</w:t>
      </w:r>
      <w:r w:rsidR="00A85B9F" w:rsidRPr="006D220A">
        <w:rPr>
          <w:rFonts w:ascii="Cambria" w:eastAsia="MS Mincho" w:hAnsi="Cambria"/>
          <w:color w:val="000000"/>
          <w:sz w:val="20"/>
          <w:szCs w:val="20"/>
          <w:lang w:val="es-VE"/>
        </w:rPr>
        <w:t xml:space="preserve"> en una tristeza permanente y una luz que se apagó</w:t>
      </w:r>
      <w:r w:rsidR="000C6059" w:rsidRPr="006D220A">
        <w:rPr>
          <w:rFonts w:ascii="Cambria" w:eastAsia="MS Mincho" w:hAnsi="Cambria"/>
          <w:color w:val="000000"/>
          <w:sz w:val="20"/>
          <w:szCs w:val="20"/>
          <w:lang w:val="es-VE"/>
        </w:rPr>
        <w:t>,</w:t>
      </w:r>
      <w:r w:rsidR="00A85B9F" w:rsidRPr="006D220A">
        <w:rPr>
          <w:rFonts w:ascii="Cambria" w:eastAsia="MS Mincho" w:hAnsi="Cambria"/>
          <w:color w:val="000000"/>
          <w:sz w:val="20"/>
          <w:szCs w:val="20"/>
          <w:lang w:val="es-VE"/>
        </w:rPr>
        <w:t xml:space="preserve"> y obviamente con el deseo de que</w:t>
      </w:r>
      <w:r w:rsidR="00AF731B" w:rsidRPr="006D220A">
        <w:rPr>
          <w:rFonts w:ascii="Cambria" w:eastAsia="MS Mincho" w:hAnsi="Cambria"/>
          <w:color w:val="000000"/>
          <w:sz w:val="20"/>
          <w:szCs w:val="20"/>
          <w:lang w:val="es-VE"/>
        </w:rPr>
        <w:t xml:space="preserve"> </w:t>
      </w:r>
      <w:r w:rsidR="00A85B9F" w:rsidRPr="006D220A">
        <w:rPr>
          <w:rFonts w:ascii="Cambria" w:eastAsia="MS Mincho" w:hAnsi="Cambria"/>
          <w:color w:val="000000"/>
          <w:sz w:val="20"/>
          <w:szCs w:val="20"/>
          <w:lang w:val="es-VE"/>
        </w:rPr>
        <w:t>algún día se haga justicia</w:t>
      </w:r>
      <w:r w:rsidR="00AF731B" w:rsidRPr="006D220A">
        <w:rPr>
          <w:rFonts w:ascii="Cambria" w:eastAsia="MS Mincho" w:hAnsi="Cambria"/>
          <w:color w:val="000000"/>
          <w:sz w:val="20"/>
          <w:szCs w:val="20"/>
          <w:lang w:val="es-VE"/>
        </w:rPr>
        <w:t>. E</w:t>
      </w:r>
      <w:r w:rsidR="00A85B9F" w:rsidRPr="006D220A">
        <w:rPr>
          <w:rFonts w:ascii="Cambria" w:eastAsia="MS Mincho" w:hAnsi="Cambria"/>
          <w:color w:val="000000"/>
          <w:sz w:val="20"/>
          <w:szCs w:val="20"/>
          <w:lang w:val="es-VE"/>
        </w:rPr>
        <w:t>l 11 de agosto de</w:t>
      </w:r>
      <w:r w:rsidR="00AF731B" w:rsidRPr="006D220A">
        <w:rPr>
          <w:rFonts w:ascii="Cambria" w:eastAsia="MS Mincho" w:hAnsi="Cambria"/>
          <w:color w:val="000000"/>
          <w:sz w:val="20"/>
          <w:szCs w:val="20"/>
          <w:lang w:val="es-VE"/>
        </w:rPr>
        <w:t xml:space="preserve"> </w:t>
      </w:r>
      <w:r w:rsidR="00A85B9F" w:rsidRPr="006D220A">
        <w:rPr>
          <w:rFonts w:ascii="Cambria" w:eastAsia="MS Mincho" w:hAnsi="Cambria"/>
          <w:color w:val="000000"/>
          <w:sz w:val="20"/>
          <w:szCs w:val="20"/>
          <w:lang w:val="es-VE"/>
        </w:rPr>
        <w:t>1997 será un día que claramente sus familiares y amigos nunca olvidarán</w:t>
      </w:r>
      <w:r w:rsidR="00AF731B" w:rsidRPr="006D220A">
        <w:rPr>
          <w:rFonts w:ascii="Cambria" w:eastAsia="MS Mincho" w:hAnsi="Cambria"/>
          <w:color w:val="000000"/>
          <w:sz w:val="20"/>
          <w:szCs w:val="20"/>
          <w:lang w:val="es-VE"/>
        </w:rPr>
        <w:t xml:space="preserve"> </w:t>
      </w:r>
      <w:r w:rsidR="00A85B9F" w:rsidRPr="006D220A">
        <w:rPr>
          <w:rFonts w:ascii="Cambria" w:eastAsia="MS Mincho" w:hAnsi="Cambria"/>
          <w:color w:val="000000"/>
          <w:sz w:val="20"/>
          <w:szCs w:val="20"/>
          <w:lang w:val="es-VE"/>
        </w:rPr>
        <w:t>y esperemos que</w:t>
      </w:r>
      <w:r w:rsidR="000C6059" w:rsidRPr="006D220A">
        <w:rPr>
          <w:rFonts w:ascii="Cambria" w:eastAsia="MS Mincho" w:hAnsi="Cambria"/>
          <w:color w:val="000000"/>
          <w:sz w:val="20"/>
          <w:szCs w:val="20"/>
          <w:lang w:val="es-VE"/>
        </w:rPr>
        <w:t>,</w:t>
      </w:r>
      <w:r w:rsidR="00A85B9F" w:rsidRPr="006D220A">
        <w:rPr>
          <w:rFonts w:ascii="Cambria" w:eastAsia="MS Mincho" w:hAnsi="Cambria"/>
          <w:color w:val="000000"/>
          <w:sz w:val="20"/>
          <w:szCs w:val="20"/>
          <w:lang w:val="es-VE"/>
        </w:rPr>
        <w:t xml:space="preserve"> como sociedad</w:t>
      </w:r>
      <w:r w:rsidR="000C6059" w:rsidRPr="006D220A">
        <w:rPr>
          <w:rFonts w:ascii="Cambria" w:eastAsia="MS Mincho" w:hAnsi="Cambria"/>
          <w:color w:val="000000"/>
          <w:sz w:val="20"/>
          <w:szCs w:val="20"/>
          <w:lang w:val="es-VE"/>
        </w:rPr>
        <w:t>,</w:t>
      </w:r>
      <w:r w:rsidR="00A85B9F" w:rsidRPr="006D220A">
        <w:rPr>
          <w:rFonts w:ascii="Cambria" w:eastAsia="MS Mincho" w:hAnsi="Cambria"/>
          <w:color w:val="000000"/>
          <w:sz w:val="20"/>
          <w:szCs w:val="20"/>
          <w:lang w:val="es-VE"/>
        </w:rPr>
        <w:t xml:space="preserve"> tampoco lo olvidemos</w:t>
      </w:r>
      <w:r w:rsidR="005C65E1" w:rsidRPr="006D220A">
        <w:rPr>
          <w:rFonts w:ascii="Cambria" w:eastAsia="MS Mincho" w:hAnsi="Cambria"/>
          <w:color w:val="000000"/>
          <w:sz w:val="20"/>
          <w:szCs w:val="20"/>
          <w:lang w:val="es-VE"/>
        </w:rPr>
        <w:t>.</w:t>
      </w:r>
      <w:r w:rsidR="00A85B9F" w:rsidRPr="006D220A">
        <w:rPr>
          <w:rFonts w:ascii="Cambria" w:eastAsia="MS Mincho" w:hAnsi="Cambria"/>
          <w:color w:val="000000"/>
          <w:sz w:val="20"/>
          <w:szCs w:val="20"/>
          <w:lang w:val="es-VE"/>
        </w:rPr>
        <w:t xml:space="preserve"> </w:t>
      </w:r>
      <w:r w:rsidR="006D220A" w:rsidRPr="006D220A">
        <w:rPr>
          <w:rFonts w:ascii="Cambria" w:eastAsia="MS Mincho" w:hAnsi="Cambria"/>
          <w:color w:val="000000"/>
          <w:sz w:val="20"/>
          <w:szCs w:val="20"/>
          <w:lang w:val="es-VE"/>
        </w:rPr>
        <w:t xml:space="preserve"> </w:t>
      </w:r>
      <w:r w:rsidR="00EB5832" w:rsidRPr="006D220A">
        <w:rPr>
          <w:rFonts w:ascii="Cambria" w:eastAsia="MS Mincho" w:hAnsi="Cambria"/>
          <w:color w:val="000000"/>
          <w:sz w:val="20"/>
          <w:szCs w:val="20"/>
          <w:lang w:val="es-ES"/>
        </w:rPr>
        <w:t>[…]</w:t>
      </w:r>
    </w:p>
    <w:p w14:paraId="4A5CA511" w14:textId="77777777" w:rsidR="00B61D52" w:rsidRPr="006D220A" w:rsidRDefault="00B61D52" w:rsidP="00CF1AD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olor w:val="000000"/>
          <w:sz w:val="20"/>
          <w:szCs w:val="20"/>
          <w:lang w:val="es-VE"/>
        </w:rPr>
      </w:pPr>
    </w:p>
    <w:p w14:paraId="1977CD45" w14:textId="32215366" w:rsidR="00B61D52" w:rsidRPr="006D220A" w:rsidRDefault="000C6059" w:rsidP="00CF1AD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olor w:val="000000"/>
          <w:sz w:val="20"/>
          <w:szCs w:val="20"/>
          <w:lang w:val="es-ES"/>
        </w:rPr>
      </w:pPr>
      <w:r w:rsidRPr="006D220A">
        <w:rPr>
          <w:rFonts w:ascii="Cambria" w:eastAsia="MS Mincho" w:hAnsi="Cambria"/>
          <w:color w:val="000000"/>
          <w:sz w:val="20"/>
          <w:szCs w:val="20"/>
          <w:lang w:val="es-VE"/>
        </w:rPr>
        <w:t>E</w:t>
      </w:r>
      <w:r w:rsidR="00A85B9F" w:rsidRPr="006D220A">
        <w:rPr>
          <w:rFonts w:ascii="Cambria" w:eastAsia="MS Mincho" w:hAnsi="Cambria"/>
          <w:color w:val="000000"/>
          <w:sz w:val="20"/>
          <w:szCs w:val="20"/>
          <w:lang w:val="es-VE"/>
        </w:rPr>
        <w:t xml:space="preserve">l </w:t>
      </w:r>
      <w:r w:rsidRPr="006D220A">
        <w:rPr>
          <w:rFonts w:ascii="Cambria" w:eastAsia="MS Mincho" w:hAnsi="Cambria"/>
          <w:color w:val="000000"/>
          <w:sz w:val="20"/>
          <w:szCs w:val="20"/>
          <w:lang w:val="es-VE"/>
        </w:rPr>
        <w:t>E</w:t>
      </w:r>
      <w:r w:rsidR="00A85B9F" w:rsidRPr="006D220A">
        <w:rPr>
          <w:rFonts w:ascii="Cambria" w:eastAsia="MS Mincho" w:hAnsi="Cambria"/>
          <w:color w:val="000000"/>
          <w:sz w:val="20"/>
          <w:szCs w:val="20"/>
          <w:lang w:val="es-VE"/>
        </w:rPr>
        <w:t>stado colombiano reconoce que el derecho de acceso a la administración de</w:t>
      </w:r>
      <w:r w:rsidR="009F30B5" w:rsidRPr="006D220A">
        <w:rPr>
          <w:rFonts w:ascii="Cambria" w:eastAsia="MS Mincho" w:hAnsi="Cambria"/>
          <w:color w:val="000000"/>
          <w:sz w:val="20"/>
          <w:szCs w:val="20"/>
          <w:lang w:val="es-VE"/>
        </w:rPr>
        <w:t xml:space="preserve"> </w:t>
      </w:r>
      <w:r w:rsidR="00A85B9F" w:rsidRPr="006D220A">
        <w:rPr>
          <w:rFonts w:ascii="Cambria" w:eastAsia="MS Mincho" w:hAnsi="Cambria"/>
          <w:color w:val="000000"/>
          <w:sz w:val="20"/>
          <w:szCs w:val="20"/>
          <w:lang w:val="es-VE"/>
        </w:rPr>
        <w:t>Justicia es indispensable para la materialización de los derechos fundamentales e implica que todas las</w:t>
      </w:r>
      <w:r w:rsidR="009F30B5" w:rsidRPr="006D220A">
        <w:rPr>
          <w:rFonts w:ascii="Cambria" w:eastAsia="MS Mincho" w:hAnsi="Cambria"/>
          <w:color w:val="000000"/>
          <w:sz w:val="20"/>
          <w:szCs w:val="20"/>
          <w:lang w:val="es-VE"/>
        </w:rPr>
        <w:t xml:space="preserve"> </w:t>
      </w:r>
      <w:r w:rsidR="00A85B9F" w:rsidRPr="006D220A">
        <w:rPr>
          <w:rFonts w:ascii="Cambria" w:eastAsia="MS Mincho" w:hAnsi="Cambria"/>
          <w:color w:val="000000"/>
          <w:sz w:val="20"/>
          <w:szCs w:val="20"/>
          <w:lang w:val="es-VE"/>
        </w:rPr>
        <w:t>personas tengan la posibilidad concreta sin distinción de obtener el restablecimiento de sus derechos a</w:t>
      </w:r>
      <w:r w:rsidR="009F30B5" w:rsidRPr="006D220A">
        <w:rPr>
          <w:rFonts w:ascii="Cambria" w:eastAsia="MS Mincho" w:hAnsi="Cambria"/>
          <w:color w:val="000000"/>
          <w:sz w:val="20"/>
          <w:szCs w:val="20"/>
          <w:lang w:val="es-VE"/>
        </w:rPr>
        <w:t xml:space="preserve"> </w:t>
      </w:r>
      <w:r w:rsidR="00A85B9F" w:rsidRPr="006D220A">
        <w:rPr>
          <w:rFonts w:ascii="Cambria" w:eastAsia="MS Mincho" w:hAnsi="Cambria"/>
          <w:color w:val="000000"/>
          <w:sz w:val="20"/>
          <w:szCs w:val="20"/>
          <w:lang w:val="es-VE"/>
        </w:rPr>
        <w:t xml:space="preserve">través de los medios dispuestos por la administración de </w:t>
      </w:r>
      <w:r w:rsidRPr="006D220A">
        <w:rPr>
          <w:rFonts w:ascii="Cambria" w:eastAsia="MS Mincho" w:hAnsi="Cambria"/>
          <w:color w:val="000000"/>
          <w:sz w:val="20"/>
          <w:szCs w:val="20"/>
          <w:lang w:val="es-VE"/>
        </w:rPr>
        <w:t>j</w:t>
      </w:r>
      <w:r w:rsidR="00A85B9F" w:rsidRPr="006D220A">
        <w:rPr>
          <w:rFonts w:ascii="Cambria" w:eastAsia="MS Mincho" w:hAnsi="Cambria"/>
          <w:color w:val="000000"/>
          <w:sz w:val="20"/>
          <w:szCs w:val="20"/>
          <w:lang w:val="es-VE"/>
        </w:rPr>
        <w:t>usticia los cuales deben ser</w:t>
      </w:r>
      <w:r w:rsidR="00B61D52" w:rsidRPr="006D220A">
        <w:rPr>
          <w:rFonts w:ascii="Cambria" w:eastAsia="MS Mincho" w:hAnsi="Cambria"/>
          <w:color w:val="000000"/>
          <w:sz w:val="20"/>
          <w:szCs w:val="20"/>
          <w:lang w:val="es-VE"/>
        </w:rPr>
        <w:t>,</w:t>
      </w:r>
      <w:r w:rsidR="00A85B9F" w:rsidRPr="006D220A">
        <w:rPr>
          <w:rFonts w:ascii="Cambria" w:eastAsia="MS Mincho" w:hAnsi="Cambria"/>
          <w:color w:val="000000"/>
          <w:sz w:val="20"/>
          <w:szCs w:val="20"/>
          <w:lang w:val="es-VE"/>
        </w:rPr>
        <w:t xml:space="preserve"> entre otros</w:t>
      </w:r>
      <w:r w:rsidR="00B61D52" w:rsidRPr="006D220A">
        <w:rPr>
          <w:rFonts w:ascii="Cambria" w:eastAsia="MS Mincho" w:hAnsi="Cambria"/>
          <w:color w:val="000000"/>
          <w:sz w:val="20"/>
          <w:szCs w:val="20"/>
          <w:lang w:val="es-VE"/>
        </w:rPr>
        <w:t>,</w:t>
      </w:r>
      <w:r w:rsidR="00A85B9F" w:rsidRPr="006D220A">
        <w:rPr>
          <w:rFonts w:ascii="Cambria" w:eastAsia="MS Mincho" w:hAnsi="Cambria"/>
          <w:color w:val="000000"/>
          <w:sz w:val="20"/>
          <w:szCs w:val="20"/>
          <w:lang w:val="es-VE"/>
        </w:rPr>
        <w:t xml:space="preserve"> adecuados</w:t>
      </w:r>
      <w:r w:rsidR="00B61D52" w:rsidRPr="006D220A">
        <w:rPr>
          <w:rFonts w:ascii="Cambria" w:eastAsia="MS Mincho" w:hAnsi="Cambria"/>
          <w:color w:val="000000"/>
          <w:sz w:val="20"/>
          <w:szCs w:val="20"/>
          <w:lang w:val="es-VE"/>
        </w:rPr>
        <w:t>,</w:t>
      </w:r>
      <w:r w:rsidR="009F30B5" w:rsidRPr="006D220A">
        <w:rPr>
          <w:rFonts w:ascii="Cambria" w:eastAsia="MS Mincho" w:hAnsi="Cambria"/>
          <w:color w:val="000000"/>
          <w:sz w:val="20"/>
          <w:szCs w:val="20"/>
          <w:lang w:val="es-VE"/>
        </w:rPr>
        <w:t xml:space="preserve"> </w:t>
      </w:r>
      <w:r w:rsidR="00A85B9F" w:rsidRPr="006D220A">
        <w:rPr>
          <w:rFonts w:ascii="Cambria" w:eastAsia="MS Mincho" w:hAnsi="Cambria"/>
          <w:color w:val="000000"/>
          <w:sz w:val="20"/>
          <w:szCs w:val="20"/>
          <w:lang w:val="es-VE"/>
        </w:rPr>
        <w:t>oportunos y efectivos</w:t>
      </w:r>
      <w:r w:rsidR="009F30B5" w:rsidRPr="006D220A">
        <w:rPr>
          <w:rFonts w:ascii="Cambria" w:eastAsia="MS Mincho" w:hAnsi="Cambria"/>
          <w:color w:val="000000"/>
          <w:sz w:val="20"/>
          <w:szCs w:val="20"/>
          <w:lang w:val="es-VE"/>
        </w:rPr>
        <w:t>.</w:t>
      </w:r>
      <w:r w:rsidR="00A85B9F" w:rsidRPr="006D220A">
        <w:rPr>
          <w:rFonts w:ascii="Cambria" w:eastAsia="MS Mincho" w:hAnsi="Cambria"/>
          <w:color w:val="000000"/>
          <w:sz w:val="20"/>
          <w:szCs w:val="20"/>
          <w:lang w:val="es-VE"/>
        </w:rPr>
        <w:t xml:space="preserve"> </w:t>
      </w:r>
      <w:r w:rsidR="00B61D52" w:rsidRPr="006D220A">
        <w:rPr>
          <w:rFonts w:ascii="Cambria" w:eastAsia="MS Mincho" w:hAnsi="Cambria"/>
          <w:color w:val="000000"/>
          <w:sz w:val="20"/>
          <w:szCs w:val="20"/>
          <w:lang w:val="es-VE"/>
        </w:rPr>
        <w:t>U</w:t>
      </w:r>
      <w:r w:rsidR="00A85B9F" w:rsidRPr="006D220A">
        <w:rPr>
          <w:rFonts w:ascii="Cambria" w:eastAsia="MS Mincho" w:hAnsi="Cambria"/>
          <w:color w:val="000000"/>
          <w:sz w:val="20"/>
          <w:szCs w:val="20"/>
          <w:lang w:val="es-VE"/>
        </w:rPr>
        <w:t>na justicia que llega tarde</w:t>
      </w:r>
      <w:r w:rsidR="009F30B5" w:rsidRPr="006D220A">
        <w:rPr>
          <w:rFonts w:ascii="Cambria" w:eastAsia="MS Mincho" w:hAnsi="Cambria"/>
          <w:color w:val="000000"/>
          <w:sz w:val="20"/>
          <w:szCs w:val="20"/>
          <w:lang w:val="es-VE"/>
        </w:rPr>
        <w:t xml:space="preserve"> </w:t>
      </w:r>
      <w:r w:rsidR="00A85B9F" w:rsidRPr="006D220A">
        <w:rPr>
          <w:rFonts w:ascii="Cambria" w:eastAsia="MS Mincho" w:hAnsi="Cambria"/>
          <w:color w:val="000000"/>
          <w:sz w:val="20"/>
          <w:szCs w:val="20"/>
          <w:lang w:val="es-VE"/>
        </w:rPr>
        <w:t>no se puede llamar justicia</w:t>
      </w:r>
      <w:r w:rsidR="006D220A" w:rsidRPr="006D220A">
        <w:rPr>
          <w:rFonts w:ascii="Cambria" w:eastAsia="MS Mincho" w:hAnsi="Cambria"/>
          <w:color w:val="000000"/>
          <w:sz w:val="20"/>
          <w:szCs w:val="20"/>
          <w:lang w:val="es-VE"/>
        </w:rPr>
        <w:t>.</w:t>
      </w:r>
      <w:r w:rsidR="00A85B9F" w:rsidRPr="006D220A">
        <w:rPr>
          <w:rFonts w:ascii="Cambria" w:eastAsia="MS Mincho" w:hAnsi="Cambria"/>
          <w:color w:val="000000"/>
          <w:sz w:val="20"/>
          <w:szCs w:val="20"/>
          <w:lang w:val="es-VE"/>
        </w:rPr>
        <w:t xml:space="preserve"> </w:t>
      </w:r>
      <w:r w:rsidR="006D220A" w:rsidRPr="006D220A">
        <w:rPr>
          <w:rFonts w:ascii="Cambria" w:eastAsia="MS Mincho" w:hAnsi="Cambria"/>
          <w:color w:val="000000"/>
          <w:sz w:val="20"/>
          <w:szCs w:val="20"/>
          <w:lang w:val="es-VE"/>
        </w:rPr>
        <w:t xml:space="preserve"> </w:t>
      </w:r>
      <w:r w:rsidR="00B61D52" w:rsidRPr="006D220A">
        <w:rPr>
          <w:rFonts w:ascii="Cambria" w:eastAsia="MS Mincho" w:hAnsi="Cambria"/>
          <w:color w:val="000000"/>
          <w:sz w:val="20"/>
          <w:szCs w:val="20"/>
          <w:lang w:val="es-ES"/>
        </w:rPr>
        <w:t>[…]</w:t>
      </w:r>
    </w:p>
    <w:p w14:paraId="0D8DF189" w14:textId="77777777" w:rsidR="00B61D52" w:rsidRPr="006D220A" w:rsidRDefault="00B61D52" w:rsidP="00CF1AD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olor w:val="000000"/>
          <w:sz w:val="20"/>
          <w:szCs w:val="20"/>
          <w:lang w:val="es-VE"/>
        </w:rPr>
      </w:pPr>
    </w:p>
    <w:p w14:paraId="5C0660DE" w14:textId="77777777" w:rsidR="0066218E" w:rsidRPr="006D220A" w:rsidRDefault="00B61D52" w:rsidP="00CF1AD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olor w:val="000000"/>
          <w:sz w:val="20"/>
          <w:szCs w:val="20"/>
          <w:lang w:val="es-VE"/>
        </w:rPr>
      </w:pPr>
      <w:r w:rsidRPr="006D220A">
        <w:rPr>
          <w:rFonts w:ascii="Cambria" w:eastAsia="MS Mincho" w:hAnsi="Cambria"/>
          <w:color w:val="000000"/>
          <w:sz w:val="20"/>
          <w:szCs w:val="20"/>
          <w:lang w:val="es-VE"/>
        </w:rPr>
        <w:lastRenderedPageBreak/>
        <w:t>Por lo</w:t>
      </w:r>
      <w:r w:rsidR="00A85B9F" w:rsidRPr="006D220A">
        <w:rPr>
          <w:rFonts w:ascii="Cambria" w:eastAsia="MS Mincho" w:hAnsi="Cambria"/>
          <w:color w:val="000000"/>
          <w:sz w:val="20"/>
          <w:szCs w:val="20"/>
          <w:lang w:val="es-VE"/>
        </w:rPr>
        <w:t xml:space="preserve"> anterior como</w:t>
      </w:r>
      <w:r w:rsidR="005C526E" w:rsidRPr="006D220A">
        <w:rPr>
          <w:rFonts w:ascii="Cambria" w:eastAsia="MS Mincho" w:hAnsi="Cambria"/>
          <w:color w:val="000000"/>
          <w:sz w:val="20"/>
          <w:szCs w:val="20"/>
          <w:lang w:val="es-VE"/>
        </w:rPr>
        <w:t xml:space="preserve"> </w:t>
      </w:r>
      <w:r w:rsidR="0066218E" w:rsidRPr="006D220A">
        <w:rPr>
          <w:rFonts w:ascii="Cambria" w:eastAsia="MS Mincho" w:hAnsi="Cambria"/>
          <w:color w:val="000000"/>
          <w:sz w:val="20"/>
          <w:szCs w:val="20"/>
          <w:lang w:val="es-VE"/>
        </w:rPr>
        <w:t>D</w:t>
      </w:r>
      <w:r w:rsidR="00A85B9F" w:rsidRPr="006D220A">
        <w:rPr>
          <w:rFonts w:ascii="Cambria" w:eastAsia="MS Mincho" w:hAnsi="Cambria"/>
          <w:color w:val="000000"/>
          <w:sz w:val="20"/>
          <w:szCs w:val="20"/>
          <w:lang w:val="es-VE"/>
        </w:rPr>
        <w:t xml:space="preserve">irector </w:t>
      </w:r>
      <w:r w:rsidR="0066218E" w:rsidRPr="006D220A">
        <w:rPr>
          <w:rFonts w:ascii="Cambria" w:eastAsia="MS Mincho" w:hAnsi="Cambria"/>
          <w:color w:val="000000"/>
          <w:sz w:val="20"/>
          <w:szCs w:val="20"/>
          <w:lang w:val="es-VE"/>
        </w:rPr>
        <w:t>G</w:t>
      </w:r>
      <w:r w:rsidR="00A85B9F" w:rsidRPr="006D220A">
        <w:rPr>
          <w:rFonts w:ascii="Cambria" w:eastAsia="MS Mincho" w:hAnsi="Cambria"/>
          <w:color w:val="000000"/>
          <w:sz w:val="20"/>
          <w:szCs w:val="20"/>
          <w:lang w:val="es-VE"/>
        </w:rPr>
        <w:t xml:space="preserve">eneral de la </w:t>
      </w:r>
      <w:r w:rsidR="0066218E" w:rsidRPr="006D220A">
        <w:rPr>
          <w:rFonts w:ascii="Cambria" w:eastAsia="MS Mincho" w:hAnsi="Cambria"/>
          <w:color w:val="000000"/>
          <w:sz w:val="20"/>
          <w:szCs w:val="20"/>
          <w:lang w:val="es-VE"/>
        </w:rPr>
        <w:t>A</w:t>
      </w:r>
      <w:r w:rsidR="00A85B9F" w:rsidRPr="006D220A">
        <w:rPr>
          <w:rFonts w:ascii="Cambria" w:eastAsia="MS Mincho" w:hAnsi="Cambria"/>
          <w:color w:val="000000"/>
          <w:sz w:val="20"/>
          <w:szCs w:val="20"/>
          <w:lang w:val="es-VE"/>
        </w:rPr>
        <w:t xml:space="preserve">gencia Nacional de </w:t>
      </w:r>
      <w:r w:rsidR="0066218E" w:rsidRPr="006D220A">
        <w:rPr>
          <w:rFonts w:ascii="Cambria" w:eastAsia="MS Mincho" w:hAnsi="Cambria"/>
          <w:color w:val="000000"/>
          <w:sz w:val="20"/>
          <w:szCs w:val="20"/>
          <w:lang w:val="es-VE"/>
        </w:rPr>
        <w:t>D</w:t>
      </w:r>
      <w:r w:rsidR="00A85B9F" w:rsidRPr="006D220A">
        <w:rPr>
          <w:rFonts w:ascii="Cambria" w:eastAsia="MS Mincho" w:hAnsi="Cambria"/>
          <w:color w:val="000000"/>
          <w:sz w:val="20"/>
          <w:szCs w:val="20"/>
          <w:lang w:val="es-VE"/>
        </w:rPr>
        <w:t xml:space="preserve">efensa </w:t>
      </w:r>
      <w:r w:rsidR="0066218E" w:rsidRPr="006D220A">
        <w:rPr>
          <w:rFonts w:ascii="Cambria" w:eastAsia="MS Mincho" w:hAnsi="Cambria"/>
          <w:color w:val="000000"/>
          <w:sz w:val="20"/>
          <w:szCs w:val="20"/>
          <w:lang w:val="es-VE"/>
        </w:rPr>
        <w:t>J</w:t>
      </w:r>
      <w:r w:rsidR="00A85B9F" w:rsidRPr="006D220A">
        <w:rPr>
          <w:rFonts w:ascii="Cambria" w:eastAsia="MS Mincho" w:hAnsi="Cambria"/>
          <w:color w:val="000000"/>
          <w:sz w:val="20"/>
          <w:szCs w:val="20"/>
          <w:lang w:val="es-VE"/>
        </w:rPr>
        <w:t>urídica del Estado reconozco</w:t>
      </w:r>
      <w:r w:rsidR="007F75F9" w:rsidRPr="006D220A">
        <w:rPr>
          <w:rFonts w:ascii="Cambria" w:eastAsia="MS Mincho" w:hAnsi="Cambria"/>
          <w:color w:val="000000"/>
          <w:sz w:val="20"/>
          <w:szCs w:val="20"/>
          <w:lang w:val="es-VE"/>
        </w:rPr>
        <w:t xml:space="preserve"> </w:t>
      </w:r>
      <w:r w:rsidR="00A85B9F" w:rsidRPr="006D220A">
        <w:rPr>
          <w:rFonts w:ascii="Cambria" w:eastAsia="MS Mincho" w:hAnsi="Cambria"/>
          <w:color w:val="000000"/>
          <w:sz w:val="20"/>
          <w:szCs w:val="20"/>
          <w:lang w:val="es-VE"/>
        </w:rPr>
        <w:t xml:space="preserve">la responsabilidad Internacional del Estado colombiano por la violación de los </w:t>
      </w:r>
      <w:r w:rsidR="0066218E" w:rsidRPr="006D220A">
        <w:rPr>
          <w:rFonts w:ascii="Cambria" w:eastAsia="MS Mincho" w:hAnsi="Cambria"/>
          <w:color w:val="000000"/>
          <w:sz w:val="20"/>
          <w:szCs w:val="20"/>
          <w:lang w:val="es-VE"/>
        </w:rPr>
        <w:t>d</w:t>
      </w:r>
      <w:r w:rsidR="00A85B9F" w:rsidRPr="006D220A">
        <w:rPr>
          <w:rFonts w:ascii="Cambria" w:eastAsia="MS Mincho" w:hAnsi="Cambria"/>
          <w:color w:val="000000"/>
          <w:sz w:val="20"/>
          <w:szCs w:val="20"/>
          <w:lang w:val="es-VE"/>
        </w:rPr>
        <w:t>erechos a las garantías judiciales</w:t>
      </w:r>
      <w:r w:rsidR="00F1307F" w:rsidRPr="006D220A">
        <w:rPr>
          <w:rFonts w:ascii="Cambria" w:eastAsia="MS Mincho" w:hAnsi="Cambria"/>
          <w:color w:val="000000"/>
          <w:sz w:val="20"/>
          <w:szCs w:val="20"/>
          <w:lang w:val="es-VE"/>
        </w:rPr>
        <w:t xml:space="preserve"> </w:t>
      </w:r>
      <w:r w:rsidR="00A85B9F" w:rsidRPr="006D220A">
        <w:rPr>
          <w:rFonts w:ascii="Cambria" w:eastAsia="MS Mincho" w:hAnsi="Cambria"/>
          <w:color w:val="000000"/>
          <w:sz w:val="20"/>
          <w:szCs w:val="20"/>
          <w:lang w:val="es-VE"/>
        </w:rPr>
        <w:t>y a la protección judicial</w:t>
      </w:r>
      <w:r w:rsidR="0066218E" w:rsidRPr="006D220A">
        <w:rPr>
          <w:rFonts w:ascii="Cambria" w:eastAsia="MS Mincho" w:hAnsi="Cambria"/>
          <w:color w:val="000000"/>
          <w:sz w:val="20"/>
          <w:szCs w:val="20"/>
          <w:lang w:val="es-VE"/>
        </w:rPr>
        <w:t>,</w:t>
      </w:r>
      <w:r w:rsidR="00A85B9F" w:rsidRPr="006D220A">
        <w:rPr>
          <w:rFonts w:ascii="Cambria" w:eastAsia="MS Mincho" w:hAnsi="Cambria"/>
          <w:color w:val="000000"/>
          <w:sz w:val="20"/>
          <w:szCs w:val="20"/>
          <w:lang w:val="es-VE"/>
        </w:rPr>
        <w:t xml:space="preserve"> así como la violación de los derechos del niño</w:t>
      </w:r>
      <w:r w:rsidR="0066218E" w:rsidRPr="006D220A">
        <w:rPr>
          <w:rFonts w:ascii="Cambria" w:eastAsia="MS Mincho" w:hAnsi="Cambria"/>
          <w:color w:val="000000"/>
          <w:sz w:val="20"/>
          <w:szCs w:val="20"/>
          <w:lang w:val="es-VE"/>
        </w:rPr>
        <w:t>,</w:t>
      </w:r>
      <w:r w:rsidR="00A85B9F" w:rsidRPr="006D220A">
        <w:rPr>
          <w:rFonts w:ascii="Cambria" w:eastAsia="MS Mincho" w:hAnsi="Cambria"/>
          <w:color w:val="000000"/>
          <w:sz w:val="20"/>
          <w:szCs w:val="20"/>
          <w:lang w:val="es-VE"/>
        </w:rPr>
        <w:t xml:space="preserve"> establecidos en la </w:t>
      </w:r>
      <w:r w:rsidR="0066218E" w:rsidRPr="006D220A">
        <w:rPr>
          <w:rFonts w:ascii="Cambria" w:eastAsia="MS Mincho" w:hAnsi="Cambria"/>
          <w:color w:val="000000"/>
          <w:sz w:val="20"/>
          <w:szCs w:val="20"/>
          <w:lang w:val="es-VE"/>
        </w:rPr>
        <w:t>C</w:t>
      </w:r>
      <w:r w:rsidR="00A85B9F" w:rsidRPr="006D220A">
        <w:rPr>
          <w:rFonts w:ascii="Cambria" w:eastAsia="MS Mincho" w:hAnsi="Cambria"/>
          <w:color w:val="000000"/>
          <w:sz w:val="20"/>
          <w:szCs w:val="20"/>
          <w:lang w:val="es-VE"/>
        </w:rPr>
        <w:t xml:space="preserve">onvención </w:t>
      </w:r>
      <w:r w:rsidR="0066218E" w:rsidRPr="006D220A">
        <w:rPr>
          <w:rFonts w:ascii="Cambria" w:eastAsia="MS Mincho" w:hAnsi="Cambria"/>
          <w:color w:val="000000"/>
          <w:sz w:val="20"/>
          <w:szCs w:val="20"/>
          <w:lang w:val="es-VE"/>
        </w:rPr>
        <w:t>A</w:t>
      </w:r>
      <w:r w:rsidR="00A85B9F" w:rsidRPr="006D220A">
        <w:rPr>
          <w:rFonts w:ascii="Cambria" w:eastAsia="MS Mincho" w:hAnsi="Cambria"/>
          <w:color w:val="000000"/>
          <w:sz w:val="20"/>
          <w:szCs w:val="20"/>
          <w:lang w:val="es-VE"/>
        </w:rPr>
        <w:t>mericana</w:t>
      </w:r>
      <w:r w:rsidR="00842B6E" w:rsidRPr="006D220A">
        <w:rPr>
          <w:rFonts w:ascii="Cambria" w:eastAsia="MS Mincho" w:hAnsi="Cambria"/>
          <w:color w:val="000000"/>
          <w:sz w:val="20"/>
          <w:szCs w:val="20"/>
          <w:lang w:val="es-VE"/>
        </w:rPr>
        <w:t xml:space="preserve"> </w:t>
      </w:r>
      <w:r w:rsidR="00A85B9F" w:rsidRPr="006D220A">
        <w:rPr>
          <w:rFonts w:ascii="Cambria" w:eastAsia="MS Mincho" w:hAnsi="Cambria"/>
          <w:color w:val="000000"/>
          <w:sz w:val="20"/>
          <w:szCs w:val="20"/>
          <w:lang w:val="es-VE"/>
        </w:rPr>
        <w:t>sobre Derechos Humanos en relación con el artículo 1.1 del mismo instrumento</w:t>
      </w:r>
      <w:r w:rsidR="0066218E" w:rsidRPr="006D220A">
        <w:rPr>
          <w:rFonts w:ascii="Cambria" w:eastAsia="MS Mincho" w:hAnsi="Cambria"/>
          <w:color w:val="000000"/>
          <w:sz w:val="20"/>
          <w:szCs w:val="20"/>
          <w:lang w:val="es-VE"/>
        </w:rPr>
        <w:t>,</w:t>
      </w:r>
      <w:r w:rsidR="00A85B9F" w:rsidRPr="006D220A">
        <w:rPr>
          <w:rFonts w:ascii="Cambria" w:eastAsia="MS Mincho" w:hAnsi="Cambria"/>
          <w:color w:val="000000"/>
          <w:sz w:val="20"/>
          <w:szCs w:val="20"/>
          <w:lang w:val="es-VE"/>
        </w:rPr>
        <w:t xml:space="preserve"> en perjuicio de los familiares del señor </w:t>
      </w:r>
      <w:r w:rsidR="0066218E" w:rsidRPr="006D220A">
        <w:rPr>
          <w:rFonts w:ascii="Cambria" w:eastAsia="MS Mincho" w:hAnsi="Cambria"/>
          <w:color w:val="000000"/>
          <w:sz w:val="20"/>
          <w:szCs w:val="20"/>
          <w:lang w:val="es-VE"/>
        </w:rPr>
        <w:t>N</w:t>
      </w:r>
      <w:r w:rsidR="00842B6E" w:rsidRPr="006D220A">
        <w:rPr>
          <w:rFonts w:ascii="Cambria" w:eastAsia="MS Mincho" w:hAnsi="Cambria"/>
          <w:color w:val="000000"/>
          <w:sz w:val="20"/>
          <w:szCs w:val="20"/>
          <w:lang w:val="es-VE"/>
        </w:rPr>
        <w:t xml:space="preserve">elson </w:t>
      </w:r>
      <w:r w:rsidR="0066218E" w:rsidRPr="006D220A">
        <w:rPr>
          <w:rFonts w:ascii="Cambria" w:eastAsia="MS Mincho" w:hAnsi="Cambria"/>
          <w:color w:val="000000"/>
          <w:sz w:val="20"/>
          <w:szCs w:val="20"/>
          <w:lang w:val="es-VE"/>
        </w:rPr>
        <w:t xml:space="preserve">Enrique </w:t>
      </w:r>
      <w:r w:rsidR="00842B6E" w:rsidRPr="006D220A">
        <w:rPr>
          <w:rFonts w:ascii="Cambria" w:eastAsia="MS Mincho" w:hAnsi="Cambria"/>
          <w:color w:val="000000"/>
          <w:sz w:val="20"/>
          <w:szCs w:val="20"/>
          <w:lang w:val="es-VE"/>
        </w:rPr>
        <w:t xml:space="preserve">Giraldo. </w:t>
      </w:r>
    </w:p>
    <w:p w14:paraId="6D494422" w14:textId="77777777" w:rsidR="0066218E" w:rsidRPr="006D220A" w:rsidRDefault="0066218E" w:rsidP="00CF1AD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olor w:val="000000"/>
          <w:sz w:val="20"/>
          <w:szCs w:val="20"/>
          <w:lang w:val="es-VE"/>
        </w:rPr>
      </w:pPr>
    </w:p>
    <w:p w14:paraId="3D860219" w14:textId="32DAF533" w:rsidR="0066218E" w:rsidRPr="00DF7E0A" w:rsidRDefault="0066218E" w:rsidP="00CF1AD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olor w:val="000000"/>
          <w:sz w:val="20"/>
          <w:szCs w:val="20"/>
          <w:lang w:val="es-ES"/>
        </w:rPr>
      </w:pPr>
      <w:r w:rsidRPr="006D220A">
        <w:rPr>
          <w:rFonts w:ascii="Cambria" w:eastAsia="MS Mincho" w:hAnsi="Cambria"/>
          <w:color w:val="000000"/>
          <w:sz w:val="20"/>
          <w:szCs w:val="20"/>
          <w:lang w:val="es-ES"/>
        </w:rPr>
        <w:t>[…]</w:t>
      </w:r>
    </w:p>
    <w:p w14:paraId="5E494DBE" w14:textId="77777777" w:rsidR="00E6685C" w:rsidRPr="00DF7E0A"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lang w:val="es-ES"/>
        </w:rPr>
      </w:pPr>
    </w:p>
    <w:p w14:paraId="0383FD81" w14:textId="6AF13327" w:rsidR="000D6B13" w:rsidRPr="00DF7E0A" w:rsidRDefault="000D6B13" w:rsidP="00E6685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16"/>
          <w:szCs w:val="16"/>
          <w:lang w:val="es-419"/>
        </w:rPr>
      </w:pPr>
      <w:r w:rsidRPr="00DF7E0A">
        <w:rPr>
          <w:rFonts w:ascii="Cambria" w:hAnsi="Cambria"/>
          <w:sz w:val="20"/>
          <w:szCs w:val="20"/>
          <w:lang w:val="es-419"/>
        </w:rPr>
        <w:t>Por su parte, el Comisionado José Luis Caballero Ochoa, Relator de la CIDH para Colombia indicó lo siguiente:</w:t>
      </w:r>
    </w:p>
    <w:p w14:paraId="2BE0D77F" w14:textId="77777777" w:rsidR="000D6B13" w:rsidRPr="00DF7E0A" w:rsidRDefault="000D6B13" w:rsidP="000D6B1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419"/>
        </w:rPr>
      </w:pPr>
    </w:p>
    <w:p w14:paraId="0673886C" w14:textId="13D6F3B3" w:rsidR="00B64BBB" w:rsidRPr="00DF7E0A" w:rsidRDefault="00B64BBB" w:rsidP="00DF7E0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olor w:val="000000"/>
          <w:sz w:val="20"/>
          <w:szCs w:val="20"/>
          <w:lang w:val="es-ES"/>
        </w:rPr>
      </w:pPr>
      <w:r w:rsidRPr="00DF7E0A">
        <w:rPr>
          <w:rFonts w:ascii="Cambria" w:eastAsia="MS Mincho" w:hAnsi="Cambria"/>
          <w:color w:val="000000"/>
          <w:sz w:val="20"/>
          <w:szCs w:val="20"/>
          <w:lang w:val="es-ES"/>
        </w:rPr>
        <w:t>[…]</w:t>
      </w:r>
    </w:p>
    <w:p w14:paraId="6BC6C252" w14:textId="77777777" w:rsidR="00B64BBB" w:rsidRPr="00DF7E0A" w:rsidRDefault="00B64BBB" w:rsidP="00DF7E0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olor w:val="000000"/>
          <w:sz w:val="20"/>
          <w:szCs w:val="20"/>
          <w:lang w:val="es-CO"/>
        </w:rPr>
      </w:pPr>
    </w:p>
    <w:p w14:paraId="0CA88ACA" w14:textId="7134EB0D" w:rsidR="00B64BBB" w:rsidRDefault="00300F0E" w:rsidP="00DF7E0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olor w:val="000000"/>
          <w:sz w:val="20"/>
          <w:szCs w:val="20"/>
          <w:lang w:val="es-ES"/>
        </w:rPr>
      </w:pPr>
      <w:r w:rsidRPr="00300F0E">
        <w:rPr>
          <w:rFonts w:ascii="Cambria" w:eastAsia="MS Mincho" w:hAnsi="Cambria"/>
          <w:color w:val="000000"/>
          <w:sz w:val="20"/>
          <w:szCs w:val="20"/>
          <w:lang w:val="es-CO"/>
        </w:rPr>
        <w:t xml:space="preserve">El presente caso refleja la magnitud e impacto que un conflicto armado de muchas décadas ha dejado en el tejido social de la sociedad colombiana, y lo que ha permeado en las </w:t>
      </w:r>
      <w:r w:rsidRPr="00300F0E">
        <w:rPr>
          <w:rFonts w:ascii="Cambria" w:eastAsia="MS Mincho" w:hAnsi="Cambria"/>
          <w:color w:val="000000"/>
          <w:sz w:val="20"/>
          <w:szCs w:val="20"/>
          <w:lang w:val="es-VE"/>
        </w:rPr>
        <w:t xml:space="preserve">personas más vulnerables como son los niños, niñas y adolescentes. El haber privado de la vida de Nelson Giraldo, siendo un adolescente de tan solo 15 años, debe hacernos reflexionar porque los hechos ocurridos lo privaron de la oportunidad de crecer y forjar su camino propio de vida, y dejaron a su familia con un vacío, un dolor, que es inconmensurable. </w:t>
      </w:r>
      <w:r w:rsidR="00B64BBB" w:rsidRPr="00CF1ADA">
        <w:rPr>
          <w:rFonts w:ascii="Cambria" w:eastAsia="MS Mincho" w:hAnsi="Cambria"/>
          <w:color w:val="000000"/>
          <w:sz w:val="20"/>
          <w:szCs w:val="20"/>
          <w:lang w:val="es-ES"/>
        </w:rPr>
        <w:t>[…]</w:t>
      </w:r>
    </w:p>
    <w:p w14:paraId="59FFDEB5" w14:textId="77777777" w:rsidR="00B64BBB" w:rsidRPr="00300F0E" w:rsidRDefault="00B64BBB" w:rsidP="00DF7E0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olor w:val="000000"/>
          <w:sz w:val="20"/>
          <w:szCs w:val="20"/>
          <w:lang w:val="es-VE"/>
        </w:rPr>
      </w:pPr>
    </w:p>
    <w:p w14:paraId="6B6386B0" w14:textId="676F2B20" w:rsidR="00AF4BE1" w:rsidRDefault="00AF4BE1" w:rsidP="00DF7E0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olor w:val="000000"/>
          <w:sz w:val="20"/>
          <w:szCs w:val="20"/>
          <w:lang w:val="es-ES"/>
        </w:rPr>
      </w:pPr>
      <w:r>
        <w:rPr>
          <w:rFonts w:ascii="Cambria" w:eastAsia="MS Mincho" w:hAnsi="Cambria"/>
          <w:color w:val="000000"/>
          <w:sz w:val="20"/>
          <w:szCs w:val="20"/>
          <w:lang w:val="es-CO"/>
        </w:rPr>
        <w:t>L</w:t>
      </w:r>
      <w:r w:rsidR="00321744" w:rsidRPr="00321744">
        <w:rPr>
          <w:rFonts w:ascii="Cambria" w:eastAsia="MS Mincho" w:hAnsi="Cambria"/>
          <w:color w:val="000000"/>
          <w:sz w:val="20"/>
          <w:szCs w:val="20"/>
          <w:lang w:val="es-CO"/>
        </w:rPr>
        <w:t xml:space="preserve">a Comisión valora el reconocimiento de la responsabilidad internacional por parte del Estado colombiano efectuado el día de hoy, en este acto de firma por la violación de </w:t>
      </w:r>
      <w:r w:rsidR="00321744" w:rsidRPr="00321744">
        <w:rPr>
          <w:rFonts w:ascii="Cambria" w:eastAsia="MS Mincho" w:hAnsi="Cambria"/>
          <w:color w:val="000000"/>
          <w:sz w:val="20"/>
          <w:szCs w:val="20"/>
          <w:lang w:val="es-VE"/>
        </w:rPr>
        <w:t>los derechos consagrados en la Convención Interamericana sobre Derechos Humanos a los derechos de los niños y niñas, las garantías judiciales y a la protección judicial en perjuicio de los familiares de Nelson Giraldo Ramírez, por la falta de diligencia en la investigación de los hechos sucedidos lo cual impidió su esclarecimiento y la sanción de los responsables.</w:t>
      </w:r>
      <w:r w:rsidR="006D220A">
        <w:rPr>
          <w:rFonts w:ascii="Cambria" w:eastAsia="MS Mincho" w:hAnsi="Cambria"/>
          <w:color w:val="000000"/>
          <w:sz w:val="20"/>
          <w:szCs w:val="20"/>
          <w:lang w:val="es-VE"/>
        </w:rPr>
        <w:t xml:space="preserve"> </w:t>
      </w:r>
      <w:r w:rsidRPr="00CF1ADA">
        <w:rPr>
          <w:rFonts w:ascii="Cambria" w:eastAsia="MS Mincho" w:hAnsi="Cambria"/>
          <w:color w:val="000000"/>
          <w:sz w:val="20"/>
          <w:szCs w:val="20"/>
          <w:lang w:val="es-ES"/>
        </w:rPr>
        <w:t>[…]</w:t>
      </w:r>
    </w:p>
    <w:p w14:paraId="512725FB" w14:textId="77777777" w:rsidR="00AF4BE1" w:rsidRPr="00300F0E" w:rsidRDefault="00AF4BE1" w:rsidP="00DF7E0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olor w:val="000000"/>
          <w:sz w:val="20"/>
          <w:szCs w:val="20"/>
          <w:lang w:val="es-VE"/>
        </w:rPr>
      </w:pPr>
    </w:p>
    <w:p w14:paraId="3D5B1E09" w14:textId="77777777" w:rsidR="005E7B57" w:rsidRPr="005E7B57" w:rsidRDefault="005E7B57" w:rsidP="00DF7E0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color w:val="000000"/>
          <w:sz w:val="20"/>
          <w:szCs w:val="20"/>
          <w:lang w:val="es-ES"/>
        </w:rPr>
      </w:pPr>
      <w:r w:rsidRPr="005E7B57">
        <w:rPr>
          <w:rFonts w:ascii="Cambria" w:eastAsia="MS Mincho" w:hAnsi="Cambria"/>
          <w:color w:val="000000"/>
          <w:sz w:val="20"/>
          <w:szCs w:val="20"/>
          <w:lang w:val="es-ES"/>
        </w:rPr>
        <w:t>Este acuerdo representa un reconocimiento explícito y una aceptación de los hechos ocurridos, así como una reflexión honesta sobre las deficiencias en la institucionalidad que esperamos sea permanente y completa, que condujeron a tales eventos. De manera que ponemos nuestra esperanza para que este acto de reconocimiento brinde un sentido de reparación y consuelo a la familia afectada. Más allá que ser un acuerdo legal, este proceso simboliza un paso hacia la transformación del dolor acumulado durante años. Esperamos que este acto no solo reconozca el sufrimiento pasado, sino que también allane el camino para una mayor sanación y reconciliación en el futuro.</w:t>
      </w:r>
    </w:p>
    <w:p w14:paraId="0C2EB778" w14:textId="77777777" w:rsidR="000D6B13" w:rsidRDefault="000D6B13" w:rsidP="003E060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color w:val="000000"/>
          <w:sz w:val="20"/>
          <w:szCs w:val="20"/>
          <w:lang w:val="es-ES"/>
        </w:rPr>
      </w:pPr>
    </w:p>
    <w:p w14:paraId="2C52D4EB" w14:textId="0E489BFB" w:rsidR="00D22A8D" w:rsidRPr="00D22A8D" w:rsidRDefault="00DF7E0A" w:rsidP="003E060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color w:val="000000"/>
          <w:sz w:val="20"/>
          <w:szCs w:val="20"/>
          <w:lang w:val="es-VE"/>
        </w:rPr>
      </w:pPr>
      <w:r w:rsidRPr="00CF1ADA">
        <w:rPr>
          <w:rFonts w:ascii="Cambria" w:eastAsia="MS Mincho" w:hAnsi="Cambria"/>
          <w:color w:val="000000"/>
          <w:sz w:val="20"/>
          <w:szCs w:val="20"/>
          <w:lang w:val="es-ES"/>
        </w:rPr>
        <w:t>[…]</w:t>
      </w:r>
      <w:r>
        <w:rPr>
          <w:rFonts w:ascii="Cambria" w:eastAsia="MS Mincho" w:hAnsi="Cambria"/>
          <w:color w:val="000000"/>
          <w:sz w:val="20"/>
          <w:szCs w:val="20"/>
          <w:lang w:val="es-ES"/>
        </w:rPr>
        <w:t>.</w:t>
      </w:r>
    </w:p>
    <w:p w14:paraId="4EECCC3B" w14:textId="77777777" w:rsidR="000D6B13" w:rsidRPr="000D6B13" w:rsidRDefault="000D6B13" w:rsidP="000D6B1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lang w:val="es-419"/>
        </w:rPr>
      </w:pPr>
    </w:p>
    <w:p w14:paraId="3D384C03" w14:textId="5E2955DE" w:rsidR="00E6685C" w:rsidRPr="00C54CFD" w:rsidRDefault="000D6B13" w:rsidP="0088159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C54CFD">
        <w:rPr>
          <w:rFonts w:ascii="Cambria" w:eastAsia="MS Mincho" w:hAnsi="Cambria"/>
          <w:color w:val="000000"/>
          <w:sz w:val="20"/>
          <w:szCs w:val="20"/>
          <w:lang w:val="es-419"/>
        </w:rPr>
        <w:t xml:space="preserve">El acto de reconocimiento quedó registrado en </w:t>
      </w:r>
      <w:r w:rsidR="00856651">
        <w:rPr>
          <w:rFonts w:ascii="Cambria" w:eastAsia="MS Mincho" w:hAnsi="Cambria"/>
          <w:color w:val="000000"/>
          <w:sz w:val="20"/>
          <w:szCs w:val="20"/>
          <w:lang w:val="es-419"/>
        </w:rPr>
        <w:t>el canal</w:t>
      </w:r>
      <w:r w:rsidRPr="00C54CFD">
        <w:rPr>
          <w:rFonts w:ascii="Cambria" w:eastAsia="MS Mincho" w:hAnsi="Cambria"/>
          <w:color w:val="000000"/>
          <w:sz w:val="20"/>
          <w:szCs w:val="20"/>
          <w:lang w:val="es-419"/>
        </w:rPr>
        <w:t xml:space="preserve"> de YouTube de la Agencia Nacional de Defensa Jurídica del Estado</w:t>
      </w:r>
      <w:r w:rsidRPr="00C54CFD">
        <w:rPr>
          <w:rStyle w:val="FootnoteReference"/>
          <w:rFonts w:ascii="Cambria" w:eastAsia="MS Mincho" w:hAnsi="Cambria"/>
          <w:color w:val="000000"/>
          <w:sz w:val="20"/>
          <w:szCs w:val="20"/>
          <w:lang w:val="es-419"/>
        </w:rPr>
        <w:footnoteReference w:id="25"/>
      </w:r>
      <w:r w:rsidRPr="00C54CFD">
        <w:rPr>
          <w:rFonts w:ascii="Cambria" w:eastAsia="MS Mincho" w:hAnsi="Cambria"/>
          <w:color w:val="000000"/>
          <w:sz w:val="20"/>
          <w:szCs w:val="20"/>
          <w:lang w:val="es-419"/>
        </w:rPr>
        <w:t>.</w:t>
      </w:r>
      <w:r w:rsidR="00C54CFD">
        <w:rPr>
          <w:rFonts w:ascii="Cambria" w:eastAsia="MS Mincho" w:hAnsi="Cambria"/>
          <w:color w:val="000000"/>
          <w:sz w:val="20"/>
          <w:szCs w:val="20"/>
          <w:lang w:val="es-419"/>
        </w:rPr>
        <w:t xml:space="preserve"> </w:t>
      </w:r>
      <w:r w:rsidR="00E6685C" w:rsidRPr="00C54CFD">
        <w:rPr>
          <w:rFonts w:ascii="Cambria" w:eastAsia="MS Mincho" w:hAnsi="Cambria"/>
          <w:color w:val="000000"/>
          <w:sz w:val="20"/>
          <w:szCs w:val="20"/>
          <w:lang w:val="es-ES"/>
        </w:rPr>
        <w:t xml:space="preserve">Tomando en cuenta lo anterior, y la información proporcionada conjuntamente por las partes, la Comisión considera que el </w:t>
      </w:r>
      <w:r w:rsidR="006D220A">
        <w:rPr>
          <w:rFonts w:ascii="Cambria" w:eastAsia="MS Mincho" w:hAnsi="Cambria"/>
          <w:color w:val="000000"/>
          <w:sz w:val="20"/>
          <w:szCs w:val="20"/>
          <w:lang w:val="es-ES"/>
        </w:rPr>
        <w:t>numeral</w:t>
      </w:r>
      <w:r w:rsidR="00E6685C" w:rsidRPr="00C54CFD">
        <w:rPr>
          <w:rFonts w:ascii="Cambria" w:eastAsia="MS Mincho" w:hAnsi="Cambria"/>
          <w:color w:val="000000"/>
          <w:sz w:val="20"/>
          <w:szCs w:val="20"/>
          <w:lang w:val="es-ES"/>
        </w:rPr>
        <w:t xml:space="preserve"> (i) de la cláusula quinta del acuerdo de solución amistosa relacionado con el acto de reconocimiento de responsabilidad se encuentra totalmente cumplido y así lo declara.</w:t>
      </w:r>
    </w:p>
    <w:p w14:paraId="33C8EEB3" w14:textId="77777777" w:rsidR="00E6685C" w:rsidRPr="00E6685C"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lang w:val="es-ES"/>
        </w:rPr>
      </w:pPr>
    </w:p>
    <w:p w14:paraId="3E7A1A2D" w14:textId="703BE808" w:rsidR="00E6685C" w:rsidRPr="00C54CFD" w:rsidRDefault="00C54CFD" w:rsidP="00E6685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419"/>
        </w:rPr>
      </w:pPr>
      <w:r w:rsidRPr="00C54CFD">
        <w:rPr>
          <w:rFonts w:ascii="Cambria" w:hAnsi="Cambria"/>
          <w:sz w:val="20"/>
          <w:szCs w:val="20"/>
          <w:lang w:val="es-419"/>
        </w:rPr>
        <w:t xml:space="preserve">Por otro lado, en relación con el </w:t>
      </w:r>
      <w:r w:rsidR="006D220A">
        <w:rPr>
          <w:rFonts w:ascii="Cambria" w:hAnsi="Cambria"/>
          <w:sz w:val="20"/>
          <w:szCs w:val="20"/>
          <w:lang w:val="es-419"/>
        </w:rPr>
        <w:t>numeral</w:t>
      </w:r>
      <w:r>
        <w:rPr>
          <w:rFonts w:ascii="Cambria" w:hAnsi="Cambria"/>
          <w:sz w:val="20"/>
          <w:szCs w:val="20"/>
          <w:lang w:val="es-419"/>
        </w:rPr>
        <w:t xml:space="preserve"> (ii) </w:t>
      </w:r>
      <w:r w:rsidRPr="00C54CFD">
        <w:rPr>
          <w:rFonts w:ascii="Cambria" w:hAnsi="Cambria"/>
          <w:i/>
          <w:iCs/>
          <w:sz w:val="20"/>
          <w:szCs w:val="20"/>
          <w:lang w:val="es-419"/>
        </w:rPr>
        <w:t>publicación del informe de artículo 49</w:t>
      </w:r>
      <w:r>
        <w:rPr>
          <w:rFonts w:ascii="Cambria" w:hAnsi="Cambria"/>
          <w:i/>
          <w:iCs/>
          <w:sz w:val="20"/>
          <w:szCs w:val="20"/>
          <w:lang w:val="es-419"/>
        </w:rPr>
        <w:t xml:space="preserve"> </w:t>
      </w:r>
      <w:r w:rsidRPr="00C54CFD">
        <w:rPr>
          <w:rFonts w:ascii="Cambria" w:hAnsi="Cambria"/>
          <w:sz w:val="20"/>
          <w:szCs w:val="20"/>
          <w:lang w:val="es-419"/>
        </w:rPr>
        <w:t>de la cláusula quinta, la cláusula sexta (medidas de justicia) y la cláusula séptima (medidas de compensación) del acuerdo de solución amistosa</w:t>
      </w:r>
      <w:r w:rsidR="0053288B">
        <w:rPr>
          <w:rFonts w:ascii="Cambria" w:hAnsi="Cambria"/>
          <w:sz w:val="20"/>
          <w:szCs w:val="20"/>
          <w:lang w:val="es-419"/>
        </w:rPr>
        <w:t>,</w:t>
      </w:r>
      <w:r w:rsidRPr="00C54CFD">
        <w:rPr>
          <w:rFonts w:ascii="Cambria" w:hAnsi="Cambria"/>
          <w:sz w:val="20"/>
          <w:szCs w:val="20"/>
          <w:lang w:val="es-419"/>
        </w:rPr>
        <w:t xml:space="preserve"> y en virtud de la solicitud conjunta de las partes de avanzar con la homologación del acuerdo de manera anterior a su ejecución, la Comisión observa que dichas medidas deberán cumplirse con posterioridad a la publicación del presente informe, por lo que estima que estas medidas se encuentran pendientes de cumplimiento y así lo declara</w:t>
      </w:r>
      <w:r w:rsidR="00E6685C" w:rsidRPr="00C54CFD">
        <w:rPr>
          <w:rFonts w:ascii="Cambria" w:eastAsia="MS Mincho" w:hAnsi="Cambria"/>
          <w:color w:val="000000"/>
          <w:sz w:val="20"/>
          <w:szCs w:val="20"/>
          <w:lang w:val="es-419"/>
        </w:rPr>
        <w:t>.</w:t>
      </w:r>
    </w:p>
    <w:p w14:paraId="6D4AFF52" w14:textId="77777777" w:rsidR="00E6685C" w:rsidRPr="00E6685C" w:rsidRDefault="00E6685C" w:rsidP="00E6685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lang w:val="es-ES"/>
        </w:rPr>
      </w:pPr>
    </w:p>
    <w:p w14:paraId="7131D7DC" w14:textId="1452FC34" w:rsidR="00E6685C" w:rsidRPr="00E6685C" w:rsidRDefault="00E6685C" w:rsidP="0058450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color w:val="000000"/>
          <w:sz w:val="20"/>
          <w:szCs w:val="20"/>
          <w:lang w:val="es-ES"/>
        </w:rPr>
      </w:pPr>
      <w:r w:rsidRPr="00E6685C">
        <w:rPr>
          <w:rFonts w:ascii="Cambria" w:eastAsia="MS Mincho" w:hAnsi="Cambria"/>
          <w:color w:val="000000"/>
          <w:sz w:val="20"/>
          <w:szCs w:val="20"/>
          <w:lang w:val="es-ES"/>
        </w:rPr>
        <w:lastRenderedPageBreak/>
        <w:t xml:space="preserve">Por lo anteriormente descrito, la Comisión concluye que el </w:t>
      </w:r>
      <w:r w:rsidR="006D220A">
        <w:rPr>
          <w:rFonts w:ascii="Cambria" w:eastAsia="MS Mincho" w:hAnsi="Cambria"/>
          <w:color w:val="000000"/>
          <w:sz w:val="20"/>
          <w:szCs w:val="20"/>
          <w:lang w:val="es-ES"/>
        </w:rPr>
        <w:t>numeral</w:t>
      </w:r>
      <w:r w:rsidRPr="00E6685C">
        <w:rPr>
          <w:rFonts w:ascii="Cambria" w:eastAsia="MS Mincho" w:hAnsi="Cambria"/>
          <w:color w:val="000000"/>
          <w:sz w:val="20"/>
          <w:szCs w:val="20"/>
          <w:lang w:val="es-ES"/>
        </w:rPr>
        <w:t xml:space="preserve"> </w:t>
      </w:r>
      <w:r w:rsidRPr="00E6685C">
        <w:rPr>
          <w:rFonts w:ascii="Cambria" w:eastAsia="MS Mincho" w:hAnsi="Cambria"/>
          <w:i/>
          <w:iCs/>
          <w:color w:val="000000"/>
          <w:sz w:val="20"/>
          <w:szCs w:val="20"/>
          <w:lang w:val="es-ES"/>
        </w:rPr>
        <w:t>(i) acto de reconocimiento de responsabilidad</w:t>
      </w:r>
      <w:r w:rsidRPr="00E6685C">
        <w:rPr>
          <w:rFonts w:ascii="Cambria" w:eastAsia="MS Mincho" w:hAnsi="Cambria"/>
          <w:color w:val="000000"/>
          <w:sz w:val="20"/>
          <w:szCs w:val="20"/>
          <w:lang w:val="es-ES"/>
        </w:rPr>
        <w:t xml:space="preserve"> de la cláusula quinta ha sido cumplido totalmente y así lo declara. Por otra parte, la Comisión considera que </w:t>
      </w:r>
      <w:r w:rsidR="00C54CFD">
        <w:rPr>
          <w:rFonts w:ascii="Cambria" w:eastAsia="MS Mincho" w:hAnsi="Cambria"/>
          <w:color w:val="000000"/>
          <w:sz w:val="20"/>
          <w:szCs w:val="20"/>
          <w:lang w:val="es-ES"/>
        </w:rPr>
        <w:t xml:space="preserve">el </w:t>
      </w:r>
      <w:r w:rsidR="006D220A">
        <w:rPr>
          <w:rFonts w:ascii="Cambria" w:eastAsia="MS Mincho" w:hAnsi="Cambria"/>
          <w:color w:val="000000"/>
          <w:sz w:val="20"/>
          <w:szCs w:val="20"/>
          <w:lang w:val="es-ES"/>
        </w:rPr>
        <w:t>numeral</w:t>
      </w:r>
      <w:r w:rsidR="00C54CFD">
        <w:rPr>
          <w:rFonts w:ascii="Cambria" w:eastAsia="MS Mincho" w:hAnsi="Cambria"/>
          <w:color w:val="000000"/>
          <w:sz w:val="20"/>
          <w:szCs w:val="20"/>
          <w:lang w:val="es-ES"/>
        </w:rPr>
        <w:t xml:space="preserve"> </w:t>
      </w:r>
      <w:r w:rsidR="00C54CFD">
        <w:rPr>
          <w:rFonts w:ascii="Cambria" w:hAnsi="Cambria"/>
          <w:sz w:val="20"/>
          <w:szCs w:val="20"/>
          <w:lang w:val="es-419"/>
        </w:rPr>
        <w:t xml:space="preserve">(ii) </w:t>
      </w:r>
      <w:r w:rsidR="00C54CFD" w:rsidRPr="00C54CFD">
        <w:rPr>
          <w:rFonts w:ascii="Cambria" w:hAnsi="Cambria"/>
          <w:i/>
          <w:iCs/>
          <w:sz w:val="20"/>
          <w:szCs w:val="20"/>
          <w:lang w:val="es-419"/>
        </w:rPr>
        <w:t>publicación del informe de artículo 49</w:t>
      </w:r>
      <w:r w:rsidR="00C54CFD">
        <w:rPr>
          <w:rFonts w:ascii="Cambria" w:hAnsi="Cambria"/>
          <w:i/>
          <w:iCs/>
          <w:sz w:val="20"/>
          <w:szCs w:val="20"/>
          <w:lang w:val="es-419"/>
        </w:rPr>
        <w:t xml:space="preserve"> </w:t>
      </w:r>
      <w:r w:rsidR="00C54CFD" w:rsidRPr="00C54CFD">
        <w:rPr>
          <w:rFonts w:ascii="Cambria" w:hAnsi="Cambria"/>
          <w:sz w:val="20"/>
          <w:szCs w:val="20"/>
          <w:lang w:val="es-419"/>
        </w:rPr>
        <w:t xml:space="preserve">de la cláusula quinta, la cláusula sexta (medidas de justicia) y la cláusula séptima (medidas de compensación) del acuerdo de solución amistosa </w:t>
      </w:r>
      <w:r w:rsidRPr="00E6685C">
        <w:rPr>
          <w:rFonts w:ascii="Cambria" w:eastAsia="MS Mincho" w:hAnsi="Cambria"/>
          <w:color w:val="000000"/>
          <w:sz w:val="20"/>
          <w:szCs w:val="20"/>
          <w:lang w:val="es-ES"/>
        </w:rPr>
        <w:t>se encuentran pendientes de cumplimiento</w:t>
      </w:r>
      <w:r w:rsidR="006D220A">
        <w:rPr>
          <w:rFonts w:ascii="Cambria" w:eastAsia="MS Mincho" w:hAnsi="Cambria"/>
          <w:color w:val="000000"/>
          <w:sz w:val="20"/>
          <w:szCs w:val="20"/>
          <w:lang w:val="es-ES"/>
        </w:rPr>
        <w:t xml:space="preserve"> y así lo declara</w:t>
      </w:r>
      <w:r w:rsidRPr="00E6685C">
        <w:rPr>
          <w:rFonts w:ascii="Cambria" w:eastAsia="MS Mincho" w:hAnsi="Cambria"/>
          <w:color w:val="000000"/>
          <w:sz w:val="20"/>
          <w:szCs w:val="20"/>
          <w:lang w:val="es-ES"/>
        </w:rPr>
        <w:t>. En consecuencia, la Comisión estima que el acuerdo de solución amistosa cuenta con un nivel de cumplimiento parcial y así lo declara. Finalmente, la Comisión reitera que el resto del contenido del acuerdo es de carácter declarativo por lo que no correspondería a la CIDH la supervisión de su cumplimiento.</w:t>
      </w:r>
    </w:p>
    <w:p w14:paraId="2033027E" w14:textId="77777777" w:rsidR="00E6685C" w:rsidRPr="00E6685C" w:rsidRDefault="00E6685C" w:rsidP="00E6685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sz w:val="20"/>
          <w:szCs w:val="20"/>
          <w:lang w:val="es-ES"/>
        </w:rPr>
      </w:pPr>
    </w:p>
    <w:p w14:paraId="5FF36115" w14:textId="77777777" w:rsidR="00E6685C" w:rsidRPr="00E6685C" w:rsidRDefault="00E6685C" w:rsidP="00E6685C">
      <w:pPr>
        <w:pStyle w:val="ListParagraph"/>
        <w:numPr>
          <w:ilvl w:val="0"/>
          <w:numId w:val="4"/>
        </w:numPr>
        <w:ind w:left="1440"/>
        <w:rPr>
          <w:rFonts w:eastAsia="MS Mincho"/>
          <w:b/>
          <w:sz w:val="20"/>
          <w:szCs w:val="20"/>
          <w:lang w:val="es-ES"/>
        </w:rPr>
      </w:pPr>
      <w:r w:rsidRPr="00E6685C">
        <w:rPr>
          <w:rFonts w:eastAsia="MS Mincho"/>
          <w:b/>
          <w:sz w:val="20"/>
          <w:szCs w:val="20"/>
          <w:lang w:val="es-ES"/>
        </w:rPr>
        <w:t>CONCLUSIONES</w:t>
      </w:r>
    </w:p>
    <w:p w14:paraId="16E03D25" w14:textId="77777777" w:rsidR="00E6685C" w:rsidRPr="00E6685C" w:rsidRDefault="00E6685C" w:rsidP="00E6685C">
      <w:pPr>
        <w:pStyle w:val="ListParagraph"/>
        <w:tabs>
          <w:tab w:val="left" w:pos="1440"/>
        </w:tabs>
        <w:ind w:left="0" w:firstLine="720"/>
        <w:jc w:val="both"/>
        <w:rPr>
          <w:rFonts w:eastAsia="MS Mincho"/>
          <w:sz w:val="20"/>
          <w:szCs w:val="20"/>
          <w:lang w:val="es-ES"/>
        </w:rPr>
      </w:pPr>
    </w:p>
    <w:p w14:paraId="3396781A" w14:textId="77777777" w:rsidR="00E6685C" w:rsidRPr="00E6685C" w:rsidRDefault="00E6685C" w:rsidP="00E6685C">
      <w:pPr>
        <w:tabs>
          <w:tab w:val="left" w:pos="1440"/>
        </w:tabs>
        <w:ind w:firstLine="720"/>
        <w:jc w:val="both"/>
        <w:rPr>
          <w:rFonts w:ascii="Cambria" w:eastAsia="MS Mincho" w:hAnsi="Cambria" w:cs="Cambria"/>
          <w:color w:val="000000"/>
          <w:sz w:val="20"/>
          <w:szCs w:val="20"/>
          <w:u w:color="000000"/>
          <w:lang w:val="es-ES_tradnl" w:eastAsia="es-ES"/>
        </w:rPr>
      </w:pPr>
      <w:r w:rsidRPr="00E6685C">
        <w:rPr>
          <w:rFonts w:ascii="Cambria" w:eastAsia="MS Mincho" w:hAnsi="Cambria" w:cs="Cambria"/>
          <w:color w:val="000000"/>
          <w:sz w:val="20"/>
          <w:szCs w:val="20"/>
          <w:u w:color="000000"/>
          <w:lang w:val="es-ES_tradnl" w:eastAsia="es-ES"/>
        </w:rPr>
        <w:t xml:space="preserve">1. </w:t>
      </w:r>
      <w:r w:rsidRPr="00E6685C">
        <w:rPr>
          <w:rFonts w:ascii="Cambria" w:eastAsia="MS Mincho" w:hAnsi="Cambria" w:cs="Cambria"/>
          <w:color w:val="000000"/>
          <w:sz w:val="20"/>
          <w:szCs w:val="20"/>
          <w:u w:color="000000"/>
          <w:lang w:val="es-ES_tradnl" w:eastAsia="es-ES"/>
        </w:rPr>
        <w:tab/>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2E8A581C" w14:textId="77777777" w:rsidR="00E6685C" w:rsidRPr="00E6685C" w:rsidRDefault="00E6685C" w:rsidP="00E6685C">
      <w:pPr>
        <w:tabs>
          <w:tab w:val="left" w:pos="1440"/>
        </w:tabs>
        <w:ind w:firstLine="720"/>
        <w:jc w:val="both"/>
        <w:rPr>
          <w:rFonts w:ascii="Cambria" w:eastAsia="MS Mincho" w:hAnsi="Cambria" w:cs="Cambria"/>
          <w:color w:val="000000"/>
          <w:sz w:val="20"/>
          <w:szCs w:val="20"/>
          <w:u w:color="000000"/>
          <w:lang w:val="es-ES_tradnl" w:eastAsia="es-ES"/>
        </w:rPr>
      </w:pPr>
    </w:p>
    <w:p w14:paraId="0C62FBC6" w14:textId="77777777" w:rsidR="00E6685C" w:rsidRPr="00E6685C" w:rsidRDefault="00E6685C" w:rsidP="00E6685C">
      <w:pPr>
        <w:tabs>
          <w:tab w:val="left" w:pos="1440"/>
        </w:tabs>
        <w:ind w:firstLine="720"/>
        <w:jc w:val="both"/>
        <w:rPr>
          <w:rFonts w:ascii="Cambria" w:eastAsia="MS Mincho" w:hAnsi="Cambria" w:cs="Cambria"/>
          <w:color w:val="000000"/>
          <w:sz w:val="20"/>
          <w:szCs w:val="20"/>
          <w:u w:color="000000"/>
          <w:lang w:val="es-ES_tradnl" w:eastAsia="es-ES"/>
        </w:rPr>
      </w:pPr>
      <w:r w:rsidRPr="00E6685C">
        <w:rPr>
          <w:rFonts w:ascii="Cambria" w:eastAsia="MS Mincho" w:hAnsi="Cambria" w:cs="Cambria"/>
          <w:color w:val="000000"/>
          <w:sz w:val="20"/>
          <w:szCs w:val="20"/>
          <w:u w:color="000000"/>
          <w:lang w:val="es-ES_tradnl" w:eastAsia="es-ES"/>
        </w:rPr>
        <w:t xml:space="preserve">2. </w:t>
      </w:r>
      <w:r w:rsidRPr="00E6685C">
        <w:rPr>
          <w:rFonts w:ascii="Cambria" w:eastAsia="MS Mincho" w:hAnsi="Cambria" w:cs="Cambria"/>
          <w:color w:val="000000"/>
          <w:sz w:val="20"/>
          <w:szCs w:val="20"/>
          <w:u w:color="000000"/>
          <w:lang w:val="es-ES_tradnl" w:eastAsia="es-ES"/>
        </w:rPr>
        <w:tab/>
        <w:t xml:space="preserve">En virtud de las consideraciones y conclusiones expuestas en este informe, </w:t>
      </w:r>
    </w:p>
    <w:p w14:paraId="4C6186FD" w14:textId="77777777" w:rsidR="00E6685C" w:rsidRPr="00E6685C" w:rsidRDefault="00E6685C" w:rsidP="00E6685C">
      <w:pPr>
        <w:ind w:firstLine="720"/>
        <w:jc w:val="both"/>
        <w:rPr>
          <w:rFonts w:ascii="Cambria" w:eastAsia="MS Mincho" w:hAnsi="Cambria"/>
          <w:sz w:val="20"/>
          <w:szCs w:val="20"/>
          <w:lang w:val="es-ES_tradnl"/>
        </w:rPr>
      </w:pPr>
    </w:p>
    <w:p w14:paraId="54846A41" w14:textId="77777777" w:rsidR="00E6685C" w:rsidRPr="00E6685C" w:rsidRDefault="00E6685C" w:rsidP="00A61FCB">
      <w:pPr>
        <w:pStyle w:val="paragraph"/>
        <w:spacing w:before="0" w:beforeAutospacing="0" w:after="0" w:afterAutospacing="0"/>
        <w:jc w:val="center"/>
        <w:textAlignment w:val="baseline"/>
        <w:rPr>
          <w:rFonts w:ascii="Cambria" w:eastAsia="MS Mincho" w:hAnsi="Cambria"/>
          <w:b/>
          <w:bCs/>
          <w:sz w:val="20"/>
          <w:szCs w:val="20"/>
          <w:lang w:val="es-ES"/>
        </w:rPr>
      </w:pPr>
      <w:r w:rsidRPr="00E6685C">
        <w:rPr>
          <w:rFonts w:ascii="Cambria" w:eastAsia="MS Mincho" w:hAnsi="Cambria"/>
          <w:b/>
          <w:bCs/>
          <w:sz w:val="20"/>
          <w:szCs w:val="20"/>
          <w:lang w:val="es-ES"/>
        </w:rPr>
        <w:t>LA COMISIÓN INTERAMERICANA DE DERECHOS HUMANOS</w:t>
      </w:r>
    </w:p>
    <w:p w14:paraId="76ED315A" w14:textId="77777777" w:rsidR="00E6685C" w:rsidRPr="00E6685C" w:rsidRDefault="00E6685C" w:rsidP="00E6685C">
      <w:pPr>
        <w:tabs>
          <w:tab w:val="left" w:pos="1440"/>
        </w:tabs>
        <w:ind w:firstLine="1440"/>
        <w:jc w:val="both"/>
        <w:rPr>
          <w:rFonts w:ascii="Cambria" w:eastAsia="MS Mincho" w:hAnsi="Cambria"/>
          <w:b/>
          <w:bCs/>
          <w:sz w:val="20"/>
          <w:szCs w:val="20"/>
          <w:lang w:val="es-ES"/>
        </w:rPr>
      </w:pPr>
    </w:p>
    <w:p w14:paraId="048B3F90" w14:textId="77777777" w:rsidR="00E6685C" w:rsidRPr="00E6685C" w:rsidRDefault="00E6685C" w:rsidP="002C3C1C">
      <w:pPr>
        <w:pStyle w:val="paragraph"/>
        <w:spacing w:before="0" w:beforeAutospacing="0" w:after="0" w:afterAutospacing="0"/>
        <w:ind w:firstLine="720"/>
        <w:jc w:val="both"/>
        <w:textAlignment w:val="baseline"/>
        <w:rPr>
          <w:rFonts w:ascii="Cambria" w:eastAsia="MS Mincho" w:hAnsi="Cambria"/>
          <w:sz w:val="20"/>
          <w:szCs w:val="20"/>
          <w:lang w:val="es-ES"/>
        </w:rPr>
      </w:pPr>
      <w:r w:rsidRPr="00E6685C">
        <w:rPr>
          <w:rFonts w:ascii="Cambria" w:eastAsia="MS Mincho" w:hAnsi="Cambria"/>
          <w:b/>
          <w:bCs/>
          <w:sz w:val="20"/>
          <w:szCs w:val="20"/>
          <w:lang w:val="es-ES"/>
        </w:rPr>
        <w:t>DECIDE:</w:t>
      </w:r>
    </w:p>
    <w:p w14:paraId="6D122025" w14:textId="77777777" w:rsidR="00E6685C" w:rsidRPr="00E6685C" w:rsidRDefault="00E6685C" w:rsidP="00F6507B">
      <w:pPr>
        <w:tabs>
          <w:tab w:val="left" w:pos="1260"/>
        </w:tabs>
        <w:ind w:firstLine="720"/>
        <w:jc w:val="both"/>
        <w:rPr>
          <w:rFonts w:ascii="Cambria" w:eastAsia="MS Mincho" w:hAnsi="Cambria"/>
          <w:sz w:val="20"/>
          <w:szCs w:val="20"/>
          <w:lang w:val="es-ES"/>
        </w:rPr>
      </w:pPr>
    </w:p>
    <w:p w14:paraId="6B682B6B" w14:textId="3ED61403" w:rsidR="00E6685C" w:rsidRPr="006D220A" w:rsidRDefault="00E6685C" w:rsidP="00F6507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lang w:val="es-ES"/>
        </w:rPr>
      </w:pPr>
      <w:r w:rsidRPr="006D220A">
        <w:rPr>
          <w:rFonts w:ascii="Cambria" w:eastAsia="MS Mincho" w:hAnsi="Cambria"/>
          <w:sz w:val="20"/>
          <w:szCs w:val="20"/>
          <w:lang w:val="es-ES"/>
        </w:rPr>
        <w:t xml:space="preserve">Aprobar los términos del acuerdo suscrito por las partes el </w:t>
      </w:r>
      <w:r w:rsidRPr="006D220A">
        <w:rPr>
          <w:rFonts w:ascii="Cambria" w:eastAsia="Times New Roman" w:hAnsi="Cambria"/>
          <w:sz w:val="20"/>
          <w:szCs w:val="20"/>
          <w:lang w:val="es-ES_tradnl"/>
        </w:rPr>
        <w:t>2</w:t>
      </w:r>
      <w:r w:rsidR="00C54CFD" w:rsidRPr="006D220A">
        <w:rPr>
          <w:rFonts w:ascii="Cambria" w:eastAsia="Times New Roman" w:hAnsi="Cambria"/>
          <w:sz w:val="20"/>
          <w:szCs w:val="20"/>
          <w:lang w:val="es-ES_tradnl"/>
        </w:rPr>
        <w:t>4 de mayo de 2024</w:t>
      </w:r>
      <w:r w:rsidRPr="006D220A">
        <w:rPr>
          <w:rFonts w:ascii="Cambria" w:eastAsia="Times New Roman" w:hAnsi="Cambria"/>
          <w:sz w:val="20"/>
          <w:szCs w:val="20"/>
          <w:lang w:val="es-ES_tradnl"/>
        </w:rPr>
        <w:t xml:space="preserve">. </w:t>
      </w:r>
    </w:p>
    <w:p w14:paraId="16568B01" w14:textId="77777777" w:rsidR="00E6685C" w:rsidRPr="006D220A" w:rsidRDefault="00E6685C" w:rsidP="00F6507B">
      <w:pPr>
        <w:pStyle w:val="ListParagraph"/>
        <w:ind w:left="0" w:firstLine="720"/>
        <w:jc w:val="both"/>
        <w:rPr>
          <w:rFonts w:eastAsia="MS Mincho"/>
          <w:sz w:val="20"/>
          <w:szCs w:val="20"/>
          <w:lang w:val="es-ES"/>
        </w:rPr>
      </w:pPr>
    </w:p>
    <w:p w14:paraId="111F64D5" w14:textId="1E608E91" w:rsidR="00E6685C" w:rsidRPr="006D220A" w:rsidRDefault="00E6685C" w:rsidP="00F6507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6D220A">
        <w:rPr>
          <w:rFonts w:ascii="Cambria" w:eastAsia="MS Mincho" w:hAnsi="Cambria"/>
          <w:sz w:val="20"/>
          <w:szCs w:val="20"/>
          <w:lang w:val="es-ES"/>
        </w:rPr>
        <w:t>Declarar el cumplimiento total del</w:t>
      </w:r>
      <w:r w:rsidRPr="006D220A">
        <w:rPr>
          <w:rFonts w:ascii="Cambria" w:eastAsia="MS Mincho" w:hAnsi="Cambria"/>
          <w:sz w:val="20"/>
          <w:szCs w:val="20"/>
          <w:lang w:val="es-ES_tradnl"/>
        </w:rPr>
        <w:t xml:space="preserve"> </w:t>
      </w:r>
      <w:r w:rsidR="003E5CC8" w:rsidRPr="006D220A">
        <w:rPr>
          <w:rFonts w:ascii="Cambria" w:eastAsia="MS Mincho" w:hAnsi="Cambria"/>
          <w:sz w:val="20"/>
          <w:szCs w:val="20"/>
          <w:lang w:val="es-ES_tradnl"/>
        </w:rPr>
        <w:t>numeral</w:t>
      </w:r>
      <w:r w:rsidRPr="006D220A">
        <w:rPr>
          <w:rFonts w:ascii="Cambria" w:eastAsia="MS Mincho" w:hAnsi="Cambria"/>
          <w:sz w:val="20"/>
          <w:szCs w:val="20"/>
          <w:lang w:val="es-ES_tradnl"/>
        </w:rPr>
        <w:t xml:space="preserve"> (i) </w:t>
      </w:r>
      <w:r w:rsidR="00F6507B" w:rsidRPr="006D220A">
        <w:rPr>
          <w:rFonts w:ascii="Cambria" w:eastAsia="MS Mincho" w:hAnsi="Cambria"/>
          <w:i/>
          <w:iCs/>
          <w:sz w:val="20"/>
          <w:szCs w:val="20"/>
          <w:lang w:val="es-ES_tradnl"/>
        </w:rPr>
        <w:t>acto de reconocimiento de responsabilidad</w:t>
      </w:r>
      <w:r w:rsidR="00F6507B" w:rsidRPr="006D220A">
        <w:rPr>
          <w:rFonts w:ascii="Cambria" w:eastAsia="MS Mincho" w:hAnsi="Cambria"/>
          <w:sz w:val="20"/>
          <w:szCs w:val="20"/>
          <w:lang w:val="es-ES_tradnl"/>
        </w:rPr>
        <w:t xml:space="preserve"> </w:t>
      </w:r>
      <w:r w:rsidRPr="006D220A">
        <w:rPr>
          <w:rFonts w:ascii="Cambria" w:eastAsia="MS Mincho" w:hAnsi="Cambria"/>
          <w:sz w:val="20"/>
          <w:szCs w:val="20"/>
          <w:lang w:val="es-ES_tradnl"/>
        </w:rPr>
        <w:t>de la cláusula quinta</w:t>
      </w:r>
      <w:r w:rsidR="00F6507B" w:rsidRPr="006D220A">
        <w:rPr>
          <w:rFonts w:ascii="Cambria" w:eastAsia="MS Mincho" w:hAnsi="Cambria"/>
          <w:sz w:val="20"/>
          <w:szCs w:val="20"/>
          <w:lang w:val="es-ES_tradnl"/>
        </w:rPr>
        <w:t xml:space="preserve">, </w:t>
      </w:r>
      <w:r w:rsidRPr="006D220A">
        <w:rPr>
          <w:rFonts w:ascii="Cambria" w:eastAsia="MS Mincho" w:hAnsi="Cambria"/>
          <w:sz w:val="20"/>
          <w:szCs w:val="20"/>
          <w:lang w:val="es-ES_tradnl"/>
        </w:rPr>
        <w:t>del acuerdo de solución amistosa, según el análisis contenido en el presente informe.</w:t>
      </w:r>
    </w:p>
    <w:p w14:paraId="7C6BED15" w14:textId="77777777" w:rsidR="00E6685C" w:rsidRPr="006D220A" w:rsidRDefault="00E6685C" w:rsidP="00F6507B">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Cambria" w:eastAsia="MS Mincho" w:hAnsi="Cambria"/>
          <w:sz w:val="20"/>
          <w:szCs w:val="20"/>
          <w:lang w:val="es-ES"/>
        </w:rPr>
      </w:pPr>
    </w:p>
    <w:p w14:paraId="53733730" w14:textId="6269BA8E" w:rsidR="00E6685C" w:rsidRPr="006D220A" w:rsidRDefault="00E6685C" w:rsidP="00F6507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6D220A">
        <w:rPr>
          <w:rFonts w:ascii="Cambria" w:eastAsia="MS Mincho" w:hAnsi="Cambria"/>
          <w:sz w:val="20"/>
          <w:szCs w:val="20"/>
          <w:lang w:val="es-ES"/>
        </w:rPr>
        <w:t>Declarar pendientes de cumplimiento</w:t>
      </w:r>
      <w:r w:rsidR="00C54CFD" w:rsidRPr="006D220A">
        <w:rPr>
          <w:rFonts w:ascii="Cambria" w:eastAsia="MS Mincho" w:hAnsi="Cambria"/>
          <w:sz w:val="20"/>
          <w:szCs w:val="20"/>
          <w:lang w:val="es-ES"/>
        </w:rPr>
        <w:t xml:space="preserve"> el </w:t>
      </w:r>
      <w:r w:rsidR="00784C51" w:rsidRPr="006D220A">
        <w:rPr>
          <w:rFonts w:ascii="Cambria" w:eastAsia="MS Mincho" w:hAnsi="Cambria"/>
          <w:sz w:val="20"/>
          <w:szCs w:val="20"/>
          <w:lang w:val="es-ES"/>
        </w:rPr>
        <w:t xml:space="preserve">numeral </w:t>
      </w:r>
      <w:r w:rsidRPr="006D220A">
        <w:rPr>
          <w:rFonts w:ascii="Cambria" w:eastAsia="MS Mincho" w:hAnsi="Cambria"/>
          <w:color w:val="000000"/>
          <w:sz w:val="20"/>
          <w:szCs w:val="20"/>
          <w:lang w:val="es-ES"/>
        </w:rPr>
        <w:t xml:space="preserve">(ii) </w:t>
      </w:r>
      <w:r w:rsidRPr="006D220A">
        <w:rPr>
          <w:rFonts w:ascii="Cambria" w:eastAsia="MS Mincho" w:hAnsi="Cambria"/>
          <w:i/>
          <w:iCs/>
          <w:color w:val="000000"/>
          <w:sz w:val="20"/>
          <w:szCs w:val="20"/>
          <w:lang w:val="es-ES"/>
        </w:rPr>
        <w:t xml:space="preserve">publicación del </w:t>
      </w:r>
      <w:r w:rsidR="00F6507B" w:rsidRPr="006D220A">
        <w:rPr>
          <w:rFonts w:ascii="Cambria" w:eastAsia="MS Mincho" w:hAnsi="Cambria"/>
          <w:i/>
          <w:iCs/>
          <w:color w:val="000000"/>
          <w:sz w:val="20"/>
          <w:szCs w:val="20"/>
          <w:lang w:val="es-ES"/>
        </w:rPr>
        <w:t>i</w:t>
      </w:r>
      <w:r w:rsidRPr="006D220A">
        <w:rPr>
          <w:rFonts w:ascii="Cambria" w:eastAsia="MS Mincho" w:hAnsi="Cambria"/>
          <w:i/>
          <w:iCs/>
          <w:color w:val="000000"/>
          <w:sz w:val="20"/>
          <w:szCs w:val="20"/>
          <w:lang w:val="es-ES"/>
        </w:rPr>
        <w:t xml:space="preserve">nforme </w:t>
      </w:r>
      <w:r w:rsidR="00F6507B" w:rsidRPr="006D220A">
        <w:rPr>
          <w:rFonts w:ascii="Cambria" w:eastAsia="MS Mincho" w:hAnsi="Cambria"/>
          <w:i/>
          <w:iCs/>
          <w:color w:val="000000"/>
          <w:sz w:val="20"/>
          <w:szCs w:val="20"/>
          <w:lang w:val="es-ES"/>
        </w:rPr>
        <w:t>a</w:t>
      </w:r>
      <w:r w:rsidRPr="006D220A">
        <w:rPr>
          <w:rFonts w:ascii="Cambria" w:eastAsia="MS Mincho" w:hAnsi="Cambria"/>
          <w:i/>
          <w:iCs/>
          <w:color w:val="000000"/>
          <w:sz w:val="20"/>
          <w:szCs w:val="20"/>
          <w:lang w:val="es-ES"/>
        </w:rPr>
        <w:t xml:space="preserve">rtículo 49 </w:t>
      </w:r>
      <w:r w:rsidRPr="006D220A">
        <w:rPr>
          <w:rFonts w:ascii="Cambria" w:eastAsia="MS Mincho" w:hAnsi="Cambria"/>
          <w:color w:val="000000"/>
          <w:sz w:val="20"/>
          <w:szCs w:val="20"/>
          <w:lang w:val="es-ES"/>
        </w:rPr>
        <w:t>de la cláusula quinta (medidas de satisfacción)</w:t>
      </w:r>
      <w:r w:rsidR="00C54CFD" w:rsidRPr="006D220A">
        <w:rPr>
          <w:rFonts w:ascii="Cambria" w:eastAsia="MS Mincho" w:hAnsi="Cambria"/>
          <w:color w:val="000000"/>
          <w:sz w:val="20"/>
          <w:szCs w:val="20"/>
          <w:lang w:val="es-ES"/>
        </w:rPr>
        <w:t xml:space="preserve">, </w:t>
      </w:r>
      <w:r w:rsidRPr="006D220A">
        <w:rPr>
          <w:rFonts w:ascii="Cambria" w:eastAsia="MS Mincho" w:hAnsi="Cambria"/>
          <w:color w:val="000000"/>
          <w:sz w:val="20"/>
          <w:szCs w:val="20"/>
          <w:lang w:val="es-ES"/>
        </w:rPr>
        <w:t>la</w:t>
      </w:r>
      <w:r w:rsidR="00C54CFD" w:rsidRPr="006D220A">
        <w:rPr>
          <w:rFonts w:ascii="Cambria" w:eastAsia="MS Mincho" w:hAnsi="Cambria"/>
          <w:color w:val="000000"/>
          <w:sz w:val="20"/>
          <w:szCs w:val="20"/>
          <w:lang w:val="es-ES"/>
        </w:rPr>
        <w:t xml:space="preserve"> </w:t>
      </w:r>
      <w:r w:rsidRPr="006D220A">
        <w:rPr>
          <w:rFonts w:ascii="Cambria" w:eastAsia="MS Mincho" w:hAnsi="Cambria"/>
          <w:color w:val="000000"/>
          <w:sz w:val="20"/>
          <w:szCs w:val="20"/>
          <w:lang w:val="es-ES"/>
        </w:rPr>
        <w:t xml:space="preserve">cláusula sexta </w:t>
      </w:r>
      <w:r w:rsidR="00C54CFD" w:rsidRPr="006D220A">
        <w:rPr>
          <w:rFonts w:ascii="Cambria" w:hAnsi="Cambria"/>
          <w:sz w:val="20"/>
          <w:szCs w:val="20"/>
          <w:lang w:val="es-419"/>
        </w:rPr>
        <w:t xml:space="preserve">(medidas de justicia) y la cláusula séptima (medidas de compensación) </w:t>
      </w:r>
      <w:r w:rsidRPr="006D220A">
        <w:rPr>
          <w:rFonts w:ascii="Cambria" w:eastAsia="MS Mincho" w:hAnsi="Cambria"/>
          <w:sz w:val="20"/>
          <w:szCs w:val="20"/>
          <w:lang w:val="es-ES"/>
        </w:rPr>
        <w:t xml:space="preserve">del acuerdo de solución amistosa, </w:t>
      </w:r>
      <w:r w:rsidRPr="006D220A">
        <w:rPr>
          <w:rFonts w:ascii="Cambria" w:eastAsia="MS Mincho" w:hAnsi="Cambria"/>
          <w:sz w:val="20"/>
          <w:szCs w:val="20"/>
          <w:lang w:val="es-ES_tradnl"/>
        </w:rPr>
        <w:t xml:space="preserve">según el </w:t>
      </w:r>
      <w:r w:rsidRPr="006D220A">
        <w:rPr>
          <w:rFonts w:ascii="Cambria" w:eastAsia="MS Mincho" w:hAnsi="Cambria"/>
          <w:sz w:val="20"/>
          <w:szCs w:val="20"/>
          <w:lang w:val="es-ES"/>
        </w:rPr>
        <w:t>análisis contenido en el presente informe.</w:t>
      </w:r>
    </w:p>
    <w:p w14:paraId="06191052" w14:textId="77777777" w:rsidR="00E6685C" w:rsidRPr="006D220A" w:rsidRDefault="00E6685C" w:rsidP="00F6507B">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Cambria" w:eastAsia="MS Mincho" w:hAnsi="Cambria"/>
          <w:sz w:val="20"/>
          <w:szCs w:val="20"/>
          <w:lang w:val="es-ES"/>
        </w:rPr>
      </w:pPr>
    </w:p>
    <w:p w14:paraId="0A93D224" w14:textId="77777777" w:rsidR="00E6685C" w:rsidRPr="006D220A" w:rsidRDefault="00E6685C" w:rsidP="00F6507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6D220A">
        <w:rPr>
          <w:rFonts w:ascii="Cambria" w:eastAsia="MS Mincho" w:hAnsi="Cambria"/>
          <w:sz w:val="20"/>
          <w:szCs w:val="20"/>
          <w:lang w:val="es-ES"/>
        </w:rPr>
        <w:t>Declarar que el acuerdo de solución amistosa tiene un nivel de cumplimiento parcial, según el análisis contenido en el presente informe.</w:t>
      </w:r>
    </w:p>
    <w:p w14:paraId="63F152F8" w14:textId="77777777" w:rsidR="00E6685C" w:rsidRPr="006D220A" w:rsidRDefault="00E6685C" w:rsidP="00F6507B">
      <w:pPr>
        <w:ind w:firstLine="720"/>
        <w:jc w:val="both"/>
        <w:rPr>
          <w:rFonts w:ascii="Cambria" w:eastAsia="MS Mincho" w:hAnsi="Cambria"/>
          <w:sz w:val="20"/>
          <w:szCs w:val="20"/>
          <w:lang w:val="es-ES"/>
        </w:rPr>
      </w:pPr>
    </w:p>
    <w:p w14:paraId="3C08CE28" w14:textId="69EEC2EF" w:rsidR="00E6685C" w:rsidRPr="006D220A" w:rsidRDefault="00E6685C" w:rsidP="00F6507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6D220A">
        <w:rPr>
          <w:rFonts w:ascii="Cambria" w:eastAsia="MS Mincho" w:hAnsi="Cambria"/>
          <w:sz w:val="20"/>
          <w:szCs w:val="20"/>
          <w:lang w:val="es-ES"/>
        </w:rPr>
        <w:t>Continuar con la supervisión de</w:t>
      </w:r>
      <w:r w:rsidR="00F6507B" w:rsidRPr="006D220A">
        <w:rPr>
          <w:rFonts w:ascii="Cambria" w:eastAsia="MS Mincho" w:hAnsi="Cambria"/>
          <w:sz w:val="20"/>
          <w:szCs w:val="20"/>
          <w:lang w:val="es-ES"/>
        </w:rPr>
        <w:t xml:space="preserve">l </w:t>
      </w:r>
      <w:r w:rsidR="00784C51" w:rsidRPr="006D220A">
        <w:rPr>
          <w:rFonts w:ascii="Cambria" w:eastAsia="MS Mincho" w:hAnsi="Cambria"/>
          <w:sz w:val="20"/>
          <w:szCs w:val="20"/>
          <w:lang w:val="es-ES"/>
        </w:rPr>
        <w:t>numeral</w:t>
      </w:r>
      <w:r w:rsidR="00F6507B" w:rsidRPr="006D220A">
        <w:rPr>
          <w:rFonts w:ascii="Cambria" w:eastAsia="MS Mincho" w:hAnsi="Cambria"/>
          <w:sz w:val="20"/>
          <w:szCs w:val="20"/>
          <w:lang w:val="es-ES"/>
        </w:rPr>
        <w:t xml:space="preserve"> </w:t>
      </w:r>
      <w:r w:rsidR="00F6507B" w:rsidRPr="00B122E7">
        <w:rPr>
          <w:rFonts w:ascii="Cambria" w:eastAsia="MS Mincho" w:hAnsi="Cambria"/>
          <w:color w:val="000000"/>
          <w:sz w:val="20"/>
          <w:szCs w:val="20"/>
          <w:lang w:val="es-ES"/>
        </w:rPr>
        <w:t>(ii)</w:t>
      </w:r>
      <w:r w:rsidR="00F6507B" w:rsidRPr="006D220A">
        <w:rPr>
          <w:rFonts w:ascii="Cambria" w:eastAsia="MS Mincho" w:hAnsi="Cambria"/>
          <w:i/>
          <w:iCs/>
          <w:color w:val="000000"/>
          <w:sz w:val="20"/>
          <w:szCs w:val="20"/>
          <w:lang w:val="es-ES"/>
        </w:rPr>
        <w:t xml:space="preserve"> publicación del informe artículo 49</w:t>
      </w:r>
      <w:r w:rsidR="00F6507B" w:rsidRPr="006D220A">
        <w:rPr>
          <w:rFonts w:ascii="Cambria" w:eastAsia="MS Mincho" w:hAnsi="Cambria"/>
          <w:color w:val="000000"/>
          <w:sz w:val="20"/>
          <w:szCs w:val="20"/>
          <w:lang w:val="es-ES"/>
        </w:rPr>
        <w:t xml:space="preserve"> de la cláusula quinta (medidas de satisfacción), la cláusula sexta </w:t>
      </w:r>
      <w:r w:rsidR="00F6507B" w:rsidRPr="006D220A">
        <w:rPr>
          <w:rFonts w:ascii="Cambria" w:hAnsi="Cambria"/>
          <w:sz w:val="20"/>
          <w:szCs w:val="20"/>
          <w:lang w:val="es-419"/>
        </w:rPr>
        <w:t xml:space="preserve">(medidas de justicia) y la cláusula séptima (medidas de compensación) </w:t>
      </w:r>
      <w:r w:rsidRPr="006D220A">
        <w:rPr>
          <w:rFonts w:ascii="Cambria" w:eastAsia="MS Mincho" w:hAnsi="Cambria"/>
          <w:sz w:val="20"/>
          <w:szCs w:val="20"/>
          <w:lang w:val="es-ES"/>
        </w:rPr>
        <w:t>del acuerdo de solución amistosa hasta su total cumplimiento</w:t>
      </w:r>
      <w:r w:rsidR="006D220A">
        <w:rPr>
          <w:rFonts w:ascii="Cambria" w:eastAsia="MS Mincho" w:hAnsi="Cambria"/>
          <w:sz w:val="20"/>
          <w:szCs w:val="20"/>
          <w:lang w:val="es-ES"/>
        </w:rPr>
        <w:t>,</w:t>
      </w:r>
      <w:r w:rsidRPr="006D220A">
        <w:rPr>
          <w:rFonts w:ascii="Cambria" w:eastAsia="MS Mincho" w:hAnsi="Cambria"/>
          <w:sz w:val="20"/>
          <w:szCs w:val="20"/>
          <w:lang w:val="es-ES"/>
        </w:rPr>
        <w:t xml:space="preserve"> según el análisis contenido en este Informe. Con tal finalidad, recordar a las partes su compromiso de reportar periódicamente a la CIDH sobre su cumplimiento.</w:t>
      </w:r>
    </w:p>
    <w:p w14:paraId="38D9BB1C" w14:textId="77777777" w:rsidR="00E6685C" w:rsidRPr="006D220A" w:rsidRDefault="00E6685C" w:rsidP="00F6507B">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firstLine="720"/>
        <w:jc w:val="both"/>
        <w:rPr>
          <w:rFonts w:ascii="Cambria" w:eastAsia="MS Mincho" w:hAnsi="Cambria"/>
          <w:sz w:val="20"/>
          <w:szCs w:val="20"/>
          <w:lang w:val="es-ES"/>
        </w:rPr>
      </w:pPr>
    </w:p>
    <w:p w14:paraId="13EBEE34" w14:textId="77777777" w:rsidR="00E6685C" w:rsidRPr="006D220A" w:rsidRDefault="00E6685C" w:rsidP="00F6507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pacing w:val="-2"/>
          <w:sz w:val="20"/>
          <w:szCs w:val="20"/>
          <w:lang w:val="es-ES"/>
        </w:rPr>
      </w:pPr>
      <w:r w:rsidRPr="006D220A">
        <w:rPr>
          <w:rFonts w:ascii="Cambria" w:eastAsia="MS Mincho" w:hAnsi="Cambria"/>
          <w:sz w:val="20"/>
          <w:szCs w:val="20"/>
          <w:lang w:val="es-ES"/>
        </w:rPr>
        <w:t>Hacer público el presente informe e incluirlo en su Informe Anual a la Asamblea General de la OEA.</w:t>
      </w:r>
    </w:p>
    <w:p w14:paraId="0EE600BD" w14:textId="77777777" w:rsidR="00CC3F97" w:rsidRDefault="00CC3F97">
      <w:pPr>
        <w:rPr>
          <w:rFonts w:ascii="Cambria" w:hAnsi="Cambria"/>
          <w:lang w:val="es-VE"/>
        </w:rPr>
      </w:pPr>
    </w:p>
    <w:p w14:paraId="2B27ECB9" w14:textId="77777777" w:rsidR="0086186A" w:rsidRPr="00BE33A4" w:rsidRDefault="0086186A" w:rsidP="00BE33A4">
      <w:pPr>
        <w:pStyle w:val="paragraph"/>
        <w:spacing w:before="0" w:beforeAutospacing="0" w:after="0" w:afterAutospacing="0"/>
        <w:ind w:firstLine="720"/>
        <w:jc w:val="both"/>
        <w:textAlignment w:val="baseline"/>
        <w:rPr>
          <w:rStyle w:val="normaltextrun"/>
          <w:rFonts w:cs="Segoe UI"/>
          <w:sz w:val="20"/>
          <w:szCs w:val="20"/>
          <w:lang w:val="es-CL"/>
        </w:rPr>
      </w:pPr>
    </w:p>
    <w:p w14:paraId="1D425D5D" w14:textId="66B16C62" w:rsidR="0086186A" w:rsidRPr="00BE33A4" w:rsidRDefault="0086186A" w:rsidP="0086186A">
      <w:pPr>
        <w:pStyle w:val="paragraph"/>
        <w:spacing w:before="0" w:beforeAutospacing="0" w:after="0" w:afterAutospacing="0"/>
        <w:ind w:firstLine="720"/>
        <w:jc w:val="both"/>
        <w:textAlignment w:val="baseline"/>
        <w:rPr>
          <w:rStyle w:val="normaltextrun"/>
          <w:rFonts w:ascii="Cambria" w:hAnsi="Cambria"/>
          <w:sz w:val="20"/>
          <w:szCs w:val="20"/>
          <w:lang w:val="es-CL"/>
        </w:rPr>
      </w:pPr>
      <w:r w:rsidRPr="00BE33A4">
        <w:rPr>
          <w:rStyle w:val="normaltextrun"/>
          <w:rFonts w:ascii="Cambria" w:hAnsi="Cambria" w:cs="Segoe UI"/>
          <w:sz w:val="20"/>
          <w:szCs w:val="20"/>
          <w:lang w:val="es-CL"/>
        </w:rPr>
        <w:t xml:space="preserve">Aprobado por la Comisión Interamericana de Derechos Humanos a los 24 días del mes de octubre de 2024.  (Firmado): Roberta Clarke, Presidenta; José Luis Caballero Ochoa, Segundo Vicepresidente; Edgar Stuardo Ralón Orellana, Arif Bulkan, Andrea Pochak y Gloria Monique de Mees, </w:t>
      </w:r>
      <w:r w:rsidR="004D33BA">
        <w:rPr>
          <w:rStyle w:val="normaltextrun"/>
          <w:rFonts w:ascii="Cambria" w:hAnsi="Cambria" w:cs="Segoe UI"/>
          <w:sz w:val="20"/>
          <w:szCs w:val="20"/>
          <w:lang w:val="es-CL"/>
        </w:rPr>
        <w:t>m</w:t>
      </w:r>
      <w:r w:rsidRPr="00BE33A4">
        <w:rPr>
          <w:rStyle w:val="normaltextrun"/>
          <w:rFonts w:ascii="Cambria" w:hAnsi="Cambria" w:cs="Segoe UI"/>
          <w:sz w:val="20"/>
          <w:szCs w:val="20"/>
          <w:lang w:val="es-CL"/>
        </w:rPr>
        <w:t xml:space="preserve">iembros de la Comisión. </w:t>
      </w:r>
      <w:r w:rsidRPr="00BE33A4">
        <w:rPr>
          <w:rStyle w:val="normaltextrun"/>
          <w:lang w:val="es-CL"/>
        </w:rPr>
        <w:t> </w:t>
      </w:r>
    </w:p>
    <w:p w14:paraId="6E99CC5F" w14:textId="77777777" w:rsidR="0086186A" w:rsidRPr="00BE33A4" w:rsidRDefault="0086186A">
      <w:pPr>
        <w:rPr>
          <w:rFonts w:ascii="Cambria" w:hAnsi="Cambria"/>
          <w:sz w:val="20"/>
          <w:szCs w:val="20"/>
          <w:lang w:val="es-VE"/>
        </w:rPr>
      </w:pPr>
    </w:p>
    <w:sectPr w:rsidR="0086186A" w:rsidRPr="00BE33A4" w:rsidSect="00E6685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245E0" w14:textId="77777777" w:rsidR="00EA39B3" w:rsidRDefault="00EA39B3" w:rsidP="00E6685C">
      <w:r>
        <w:separator/>
      </w:r>
    </w:p>
  </w:endnote>
  <w:endnote w:type="continuationSeparator" w:id="0">
    <w:p w14:paraId="01A1962C" w14:textId="77777777" w:rsidR="00EA39B3" w:rsidRDefault="00EA39B3" w:rsidP="00E6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01ED129B" w14:textId="77777777" w:rsidR="00E6685C" w:rsidRPr="00934A2C" w:rsidRDefault="00E6685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3</w:t>
        </w:r>
        <w:r w:rsidRPr="00934A2C">
          <w:rPr>
            <w:noProof/>
            <w:sz w:val="16"/>
            <w:szCs w:val="22"/>
          </w:rPr>
          <w:fldChar w:fldCharType="end"/>
        </w:r>
      </w:p>
    </w:sdtContent>
  </w:sdt>
  <w:p w14:paraId="7EEF7948" w14:textId="77777777" w:rsidR="00E6685C" w:rsidRDefault="00E6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3281" w14:textId="77777777" w:rsidR="00E6685C" w:rsidRPr="00934A2C" w:rsidRDefault="00E6685C">
    <w:pPr>
      <w:pStyle w:val="Footer"/>
      <w:jc w:val="center"/>
      <w:rPr>
        <w:sz w:val="16"/>
        <w:szCs w:val="22"/>
      </w:rPr>
    </w:pPr>
  </w:p>
  <w:p w14:paraId="50712EAB" w14:textId="77777777" w:rsidR="00E6685C" w:rsidRDefault="00E6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9A218" w14:textId="77777777" w:rsidR="00EA39B3" w:rsidRDefault="00EA39B3" w:rsidP="00E6685C">
      <w:r>
        <w:separator/>
      </w:r>
    </w:p>
  </w:footnote>
  <w:footnote w:type="continuationSeparator" w:id="0">
    <w:p w14:paraId="3A68E4FD" w14:textId="77777777" w:rsidR="00EA39B3" w:rsidRDefault="00EA39B3" w:rsidP="00E6685C">
      <w:r>
        <w:continuationSeparator/>
      </w:r>
    </w:p>
  </w:footnote>
  <w:footnote w:id="1">
    <w:p w14:paraId="17DDAF08" w14:textId="684DA84C" w:rsidR="00E6685C" w:rsidRPr="00F84A2E" w:rsidRDefault="00E6685C" w:rsidP="00A46C49">
      <w:pPr>
        <w:pStyle w:val="FootnoteText"/>
        <w:ind w:firstLine="720"/>
        <w:jc w:val="both"/>
        <w:rPr>
          <w:rFonts w:ascii="Cambria" w:hAnsi="Cambria"/>
          <w:sz w:val="16"/>
          <w:szCs w:val="16"/>
          <w:lang w:val="es-419"/>
        </w:rPr>
      </w:pPr>
      <w:r w:rsidRPr="00F84A2E">
        <w:rPr>
          <w:rStyle w:val="FootnoteReference"/>
          <w:rFonts w:ascii="Cambria" w:hAnsi="Cambria"/>
          <w:sz w:val="16"/>
          <w:szCs w:val="16"/>
          <w:lang w:val="es-419"/>
        </w:rPr>
        <w:footnoteRef/>
      </w:r>
      <w:r w:rsidRPr="00F84A2E">
        <w:rPr>
          <w:rFonts w:ascii="Cambria" w:hAnsi="Cambria"/>
          <w:sz w:val="16"/>
          <w:szCs w:val="16"/>
          <w:lang w:val="es-419"/>
        </w:rPr>
        <w:t xml:space="preserve"> </w:t>
      </w:r>
      <w:r w:rsidRPr="00F84A2E">
        <w:rPr>
          <w:rFonts w:ascii="Cambria" w:eastAsia="Cambria" w:hAnsi="Cambria"/>
          <w:sz w:val="16"/>
          <w:szCs w:val="16"/>
          <w:lang w:val="es-419"/>
        </w:rPr>
        <w:t>El Comisionado Carlos Bernal Pulido, de nacionalidad colombiana, no participó de la discusión y decisión del presente caso, conforme al artículo 17.2.a) del Reglamento de la CIDH.</w:t>
      </w:r>
    </w:p>
  </w:footnote>
  <w:footnote w:id="2">
    <w:p w14:paraId="186F8704" w14:textId="16AAA21A" w:rsidR="00E6685C" w:rsidRPr="00E07C28" w:rsidRDefault="00E6685C" w:rsidP="00A46C49">
      <w:pPr>
        <w:pStyle w:val="FootnoteText"/>
        <w:ind w:firstLine="720"/>
        <w:jc w:val="both"/>
        <w:rPr>
          <w:rFonts w:ascii="Cambria" w:hAnsi="Cambria"/>
          <w:sz w:val="16"/>
          <w:szCs w:val="16"/>
          <w:lang w:val="es-419"/>
        </w:rPr>
      </w:pPr>
      <w:r w:rsidRPr="00F84A2E">
        <w:rPr>
          <w:rStyle w:val="FootnoteReference"/>
          <w:rFonts w:ascii="Cambria" w:hAnsi="Cambria"/>
          <w:sz w:val="16"/>
          <w:szCs w:val="16"/>
          <w:lang w:val="es-419"/>
        </w:rPr>
        <w:footnoteRef/>
      </w:r>
      <w:r w:rsidRPr="00F84A2E">
        <w:rPr>
          <w:rFonts w:ascii="Cambria" w:hAnsi="Cambria"/>
          <w:sz w:val="16"/>
          <w:szCs w:val="16"/>
          <w:lang w:val="es-419"/>
        </w:rPr>
        <w:t xml:space="preserve"> </w:t>
      </w:r>
      <w:r w:rsidRPr="00E07C28">
        <w:rPr>
          <w:rFonts w:ascii="Cambria" w:hAnsi="Cambria"/>
          <w:sz w:val="16"/>
          <w:szCs w:val="16"/>
          <w:lang w:val="es-419"/>
        </w:rPr>
        <w:t>Corte IDH. Caso de las Hermanas Serrano Cruz Vs. El Salvador, (Fondo, Reparaciones y Costas). Sentencia de 1 de marzo de 2005, Serie C No. 120, párrafo 150.</w:t>
      </w:r>
    </w:p>
  </w:footnote>
  <w:footnote w:id="3">
    <w:p w14:paraId="099B698A" w14:textId="0E9368C8" w:rsidR="00E6685C" w:rsidRPr="00E07C28" w:rsidRDefault="00E6685C" w:rsidP="00182337">
      <w:pPr>
        <w:pStyle w:val="FootnoteText"/>
        <w:ind w:firstLine="720"/>
        <w:jc w:val="both"/>
        <w:rPr>
          <w:rFonts w:ascii="Cambria" w:hAnsi="Cambria"/>
          <w:sz w:val="16"/>
          <w:szCs w:val="16"/>
          <w:lang w:val="es-419"/>
        </w:rPr>
      </w:pPr>
      <w:r w:rsidRPr="00E07C28">
        <w:rPr>
          <w:rStyle w:val="FootnoteReference"/>
          <w:rFonts w:ascii="Cambria" w:hAnsi="Cambria"/>
          <w:sz w:val="16"/>
          <w:szCs w:val="16"/>
          <w:lang w:val="es-419"/>
        </w:rPr>
        <w:footnoteRef/>
      </w:r>
      <w:r w:rsidRPr="00E07C28">
        <w:rPr>
          <w:rFonts w:ascii="Cambria" w:hAnsi="Cambria"/>
          <w:sz w:val="16"/>
          <w:szCs w:val="16"/>
          <w:lang w:val="es-419"/>
        </w:rPr>
        <w:t xml:space="preserve"> Corte IDH. Caso Caesar Vs. Trinidad y Tobago, (Fondo, Reparaciones y Costas). Sentencia de 11 de marzo de 2005. Serie C No. 123, párrafo 125. </w:t>
      </w:r>
    </w:p>
  </w:footnote>
  <w:footnote w:id="4">
    <w:p w14:paraId="5BF0720C" w14:textId="381E2EC4" w:rsidR="00A32582" w:rsidRPr="00E07C28" w:rsidRDefault="00A32582" w:rsidP="00182337">
      <w:pPr>
        <w:pStyle w:val="FootnoteText"/>
        <w:ind w:firstLine="720"/>
        <w:jc w:val="both"/>
        <w:rPr>
          <w:rFonts w:ascii="Cambria" w:hAnsi="Cambria"/>
          <w:sz w:val="16"/>
          <w:szCs w:val="16"/>
          <w:lang w:val="es-419"/>
        </w:rPr>
      </w:pPr>
      <w:r w:rsidRPr="00E07C28">
        <w:rPr>
          <w:rStyle w:val="FootnoteReference"/>
          <w:rFonts w:ascii="Cambria" w:hAnsi="Cambria"/>
          <w:sz w:val="16"/>
          <w:szCs w:val="16"/>
          <w:lang w:val="es-419"/>
        </w:rPr>
        <w:footnoteRef/>
      </w:r>
      <w:r w:rsidRPr="00E07C28">
        <w:rPr>
          <w:rFonts w:ascii="Cambria" w:hAnsi="Cambria"/>
          <w:sz w:val="16"/>
          <w:szCs w:val="16"/>
          <w:lang w:val="es-419"/>
        </w:rPr>
        <w:t xml:space="preserve"> </w:t>
      </w:r>
      <w:r w:rsidR="00A46C49" w:rsidRPr="00E07C28">
        <w:rPr>
          <w:rFonts w:ascii="Cambria" w:hAnsi="Cambria"/>
          <w:sz w:val="16"/>
          <w:szCs w:val="16"/>
          <w:lang w:val="es-419"/>
        </w:rPr>
        <w:t>Algunos ejemplos de esta modalidad de medidas son: el conocimiento público de la verdad y actos de desagravio.</w:t>
      </w:r>
    </w:p>
  </w:footnote>
  <w:footnote w:id="5">
    <w:p w14:paraId="37E62678" w14:textId="6BDCEDBF" w:rsidR="00231158" w:rsidRPr="004D33BA" w:rsidRDefault="00231158" w:rsidP="00182337">
      <w:pPr>
        <w:pStyle w:val="FootnoteText"/>
        <w:ind w:firstLine="720"/>
        <w:jc w:val="both"/>
        <w:rPr>
          <w:rFonts w:ascii="Cambria" w:hAnsi="Cambria"/>
          <w:sz w:val="16"/>
          <w:szCs w:val="16"/>
          <w:lang w:val="pt-BR"/>
        </w:rPr>
      </w:pPr>
      <w:r w:rsidRPr="00E07C28">
        <w:rPr>
          <w:rStyle w:val="FootnoteReference"/>
          <w:rFonts w:ascii="Cambria" w:hAnsi="Cambria"/>
          <w:sz w:val="16"/>
          <w:szCs w:val="16"/>
          <w:lang w:val="es-419"/>
        </w:rPr>
        <w:footnoteRef/>
      </w:r>
      <w:r w:rsidRPr="00E07C28">
        <w:rPr>
          <w:rFonts w:ascii="Cambria" w:hAnsi="Cambria"/>
          <w:sz w:val="16"/>
          <w:szCs w:val="16"/>
          <w:lang w:val="es-419"/>
        </w:rPr>
        <w:t xml:space="preserve"> </w:t>
      </w:r>
      <w:r w:rsidR="00A14339" w:rsidRPr="00E07C28">
        <w:rPr>
          <w:rFonts w:ascii="Cambria" w:hAnsi="Cambria"/>
          <w:sz w:val="16"/>
          <w:szCs w:val="16"/>
          <w:lang w:val="es-419"/>
        </w:rPr>
        <w:t xml:space="preserve">Comisión Interamericana de Derechos Humanos. </w:t>
      </w:r>
      <w:r w:rsidR="00A14339" w:rsidRPr="004D33BA">
        <w:rPr>
          <w:rFonts w:ascii="Cambria" w:hAnsi="Cambria"/>
          <w:sz w:val="16"/>
          <w:szCs w:val="16"/>
          <w:lang w:val="pt-BR"/>
        </w:rPr>
        <w:t>Informe Admisibilidad 40/18, párr. 1</w:t>
      </w:r>
      <w:r w:rsidR="00BD1889" w:rsidRPr="004D33BA">
        <w:rPr>
          <w:rFonts w:ascii="Cambria" w:hAnsi="Cambria"/>
          <w:sz w:val="16"/>
          <w:szCs w:val="16"/>
          <w:lang w:val="pt-BR"/>
        </w:rPr>
        <w:t>.</w:t>
      </w:r>
    </w:p>
  </w:footnote>
  <w:footnote w:id="6">
    <w:p w14:paraId="3BB07253" w14:textId="36748A3F" w:rsidR="005A73C7" w:rsidRPr="004D33BA" w:rsidRDefault="005A73C7" w:rsidP="00182337">
      <w:pPr>
        <w:pStyle w:val="FootnoteText"/>
        <w:ind w:firstLine="720"/>
        <w:jc w:val="both"/>
        <w:rPr>
          <w:rFonts w:ascii="Cambria" w:hAnsi="Cambria"/>
          <w:sz w:val="16"/>
          <w:szCs w:val="16"/>
          <w:lang w:val="pt-BR"/>
        </w:rPr>
      </w:pPr>
      <w:r w:rsidRPr="00E07C28">
        <w:rPr>
          <w:rStyle w:val="FootnoteReference"/>
          <w:rFonts w:ascii="Cambria" w:hAnsi="Cambria"/>
          <w:sz w:val="16"/>
          <w:szCs w:val="16"/>
          <w:lang w:val="es-419"/>
        </w:rPr>
        <w:footnoteRef/>
      </w:r>
      <w:r w:rsidRPr="004D33BA">
        <w:rPr>
          <w:rFonts w:ascii="Cambria" w:hAnsi="Cambria"/>
          <w:sz w:val="16"/>
          <w:szCs w:val="16"/>
          <w:lang w:val="pt-BR"/>
        </w:rPr>
        <w:t xml:space="preserve"> </w:t>
      </w:r>
      <w:r w:rsidR="00FA4778" w:rsidRPr="004D33BA">
        <w:rPr>
          <w:rFonts w:ascii="Cambria" w:hAnsi="Cambria"/>
          <w:sz w:val="16"/>
          <w:szCs w:val="16"/>
          <w:lang w:val="pt-BR"/>
        </w:rPr>
        <w:t>Ibidem</w:t>
      </w:r>
      <w:r w:rsidR="003C0AF6" w:rsidRPr="004D33BA">
        <w:rPr>
          <w:rFonts w:ascii="Cambria" w:hAnsi="Cambria"/>
          <w:sz w:val="16"/>
          <w:szCs w:val="16"/>
          <w:lang w:val="pt-BR"/>
        </w:rPr>
        <w:t>.</w:t>
      </w:r>
    </w:p>
  </w:footnote>
  <w:footnote w:id="7">
    <w:p w14:paraId="04F40864" w14:textId="1DDADECB" w:rsidR="005A73C7" w:rsidRPr="009E51D2" w:rsidRDefault="005A73C7" w:rsidP="00182337">
      <w:pPr>
        <w:pStyle w:val="FootnoteText"/>
        <w:ind w:firstLine="720"/>
        <w:jc w:val="both"/>
        <w:rPr>
          <w:rFonts w:ascii="Cambria" w:hAnsi="Cambria"/>
          <w:sz w:val="16"/>
          <w:szCs w:val="16"/>
          <w:lang w:val="pt-BR"/>
        </w:rPr>
      </w:pPr>
      <w:r w:rsidRPr="00E07C28">
        <w:rPr>
          <w:rStyle w:val="FootnoteReference"/>
          <w:rFonts w:ascii="Cambria" w:hAnsi="Cambria"/>
          <w:sz w:val="16"/>
          <w:szCs w:val="16"/>
          <w:lang w:val="es-419"/>
        </w:rPr>
        <w:footnoteRef/>
      </w:r>
      <w:r w:rsidRPr="004D33BA">
        <w:rPr>
          <w:lang w:val="pt-BR"/>
        </w:rPr>
        <w:t xml:space="preserve"> </w:t>
      </w:r>
      <w:r w:rsidR="003C0AF6" w:rsidRPr="004D33BA">
        <w:rPr>
          <w:rFonts w:ascii="Cambria" w:hAnsi="Cambria"/>
          <w:sz w:val="16"/>
          <w:szCs w:val="16"/>
          <w:lang w:val="pt-BR"/>
        </w:rPr>
        <w:t>Ibidem.</w:t>
      </w:r>
    </w:p>
  </w:footnote>
  <w:footnote w:id="8">
    <w:p w14:paraId="3E5EA867" w14:textId="308CBE45" w:rsidR="00331307" w:rsidRPr="009E51D2" w:rsidRDefault="00331307" w:rsidP="00C45E70">
      <w:pPr>
        <w:pStyle w:val="FootnoteText"/>
        <w:ind w:firstLine="720"/>
        <w:jc w:val="both"/>
        <w:rPr>
          <w:rFonts w:ascii="Cambria" w:hAnsi="Cambria"/>
          <w:sz w:val="16"/>
          <w:szCs w:val="16"/>
          <w:lang w:val="pt-BR"/>
        </w:rPr>
      </w:pPr>
      <w:r w:rsidRPr="000763A9">
        <w:rPr>
          <w:rStyle w:val="FootnoteReference"/>
          <w:rFonts w:ascii="Cambria" w:hAnsi="Cambria"/>
          <w:sz w:val="16"/>
          <w:szCs w:val="16"/>
          <w:lang w:val="es-419"/>
        </w:rPr>
        <w:footnoteRef/>
      </w:r>
      <w:r w:rsidRPr="009E51D2">
        <w:rPr>
          <w:rFonts w:ascii="Cambria" w:hAnsi="Cambria"/>
          <w:sz w:val="16"/>
          <w:szCs w:val="16"/>
          <w:lang w:val="pt-BR"/>
        </w:rPr>
        <w:t xml:space="preserve"> </w:t>
      </w:r>
      <w:r w:rsidR="00641991" w:rsidRPr="009E51D2">
        <w:rPr>
          <w:rFonts w:ascii="Cambria" w:hAnsi="Cambria"/>
          <w:sz w:val="16"/>
          <w:szCs w:val="16"/>
          <w:lang w:val="pt-BR"/>
        </w:rPr>
        <w:t>Ibidem.</w:t>
      </w:r>
    </w:p>
  </w:footnote>
  <w:footnote w:id="9">
    <w:p w14:paraId="19B546F3" w14:textId="291C0CAA" w:rsidR="00973508" w:rsidRPr="009E51D2" w:rsidRDefault="00973508" w:rsidP="00C45E70">
      <w:pPr>
        <w:pStyle w:val="FootnoteText"/>
        <w:ind w:firstLine="720"/>
        <w:jc w:val="both"/>
        <w:rPr>
          <w:rStyle w:val="FootnoteReference"/>
          <w:rFonts w:ascii="Cambria" w:hAnsi="Cambria"/>
          <w:sz w:val="16"/>
          <w:szCs w:val="16"/>
          <w:lang w:val="es-VE"/>
        </w:rPr>
      </w:pPr>
      <w:r w:rsidRPr="005C7313">
        <w:rPr>
          <w:rStyle w:val="FootnoteReference"/>
          <w:rFonts w:ascii="Cambria" w:hAnsi="Cambria"/>
          <w:sz w:val="16"/>
          <w:szCs w:val="16"/>
          <w:lang w:val="es-419"/>
        </w:rPr>
        <w:footnoteRef/>
      </w:r>
      <w:r w:rsidRPr="005C7313">
        <w:rPr>
          <w:rStyle w:val="FootnoteReference"/>
          <w:rFonts w:ascii="Cambria" w:hAnsi="Cambria"/>
          <w:sz w:val="16"/>
          <w:szCs w:val="16"/>
          <w:lang w:val="es-419"/>
        </w:rPr>
        <w:t xml:space="preserve"> </w:t>
      </w:r>
      <w:r w:rsidR="008C7DF3" w:rsidRPr="005C7313">
        <w:rPr>
          <w:rFonts w:ascii="Cambria" w:hAnsi="Cambria"/>
          <w:sz w:val="16"/>
          <w:szCs w:val="16"/>
          <w:lang w:val="es-419"/>
        </w:rPr>
        <w:t xml:space="preserve">Comisión Interamericana de Derechos Humanos. </w:t>
      </w:r>
      <w:r w:rsidR="008C7DF3" w:rsidRPr="009E51D2">
        <w:rPr>
          <w:rFonts w:ascii="Cambria" w:hAnsi="Cambria"/>
          <w:sz w:val="16"/>
          <w:szCs w:val="16"/>
          <w:lang w:val="es-VE"/>
        </w:rPr>
        <w:t>Informe Admisibilidad 40/18, párr. 5.</w:t>
      </w:r>
    </w:p>
  </w:footnote>
  <w:footnote w:id="10">
    <w:p w14:paraId="3653927C" w14:textId="17D09190" w:rsidR="00795CF4" w:rsidRPr="00D80D9F" w:rsidRDefault="00795CF4" w:rsidP="00C45E70">
      <w:pPr>
        <w:pStyle w:val="FootnoteText"/>
        <w:ind w:firstLine="720"/>
        <w:jc w:val="both"/>
        <w:rPr>
          <w:rFonts w:ascii="Cambria" w:hAnsi="Cambria"/>
          <w:sz w:val="16"/>
          <w:szCs w:val="16"/>
          <w:lang w:val="es-MX"/>
        </w:rPr>
      </w:pPr>
      <w:r w:rsidRPr="005C7313">
        <w:rPr>
          <w:rStyle w:val="FootnoteReference"/>
          <w:rFonts w:ascii="Cambria" w:hAnsi="Cambria"/>
          <w:sz w:val="16"/>
          <w:szCs w:val="16"/>
        </w:rPr>
        <w:footnoteRef/>
      </w:r>
      <w:r w:rsidRPr="00D80D9F">
        <w:rPr>
          <w:rFonts w:ascii="Cambria" w:hAnsi="Cambria"/>
          <w:sz w:val="16"/>
          <w:szCs w:val="16"/>
          <w:lang w:val="es-VE"/>
        </w:rPr>
        <w:t xml:space="preserve"> </w:t>
      </w:r>
      <w:r w:rsidR="00D80D9F" w:rsidRPr="00D80D9F">
        <w:rPr>
          <w:rFonts w:ascii="Cambria" w:hAnsi="Cambria"/>
          <w:sz w:val="16"/>
          <w:szCs w:val="16"/>
          <w:lang w:val="es-MX"/>
        </w:rPr>
        <w:t>Fiscalía General de la Nación</w:t>
      </w:r>
      <w:r w:rsidR="00D80D9F" w:rsidRPr="00D80D9F">
        <w:rPr>
          <w:rFonts w:ascii="Cambria" w:hAnsi="Cambria"/>
          <w:sz w:val="16"/>
          <w:szCs w:val="16"/>
          <w:lang w:val="es-CO"/>
        </w:rPr>
        <w:t>. Oficio Radicado No. 20221700001401 del 11 de enero de 2022.</w:t>
      </w:r>
    </w:p>
  </w:footnote>
  <w:footnote w:id="11">
    <w:p w14:paraId="7BADF24D" w14:textId="4714C9B8" w:rsidR="00383412" w:rsidRPr="009E51D2" w:rsidRDefault="00383412" w:rsidP="00C45E70">
      <w:pPr>
        <w:pStyle w:val="FootnoteText"/>
        <w:ind w:firstLine="720"/>
        <w:jc w:val="both"/>
        <w:rPr>
          <w:rFonts w:ascii="Cambria" w:hAnsi="Cambria"/>
          <w:sz w:val="16"/>
          <w:szCs w:val="16"/>
          <w:lang w:val="es-VE"/>
        </w:rPr>
      </w:pPr>
      <w:r w:rsidRPr="005C7313">
        <w:rPr>
          <w:rStyle w:val="FootnoteReference"/>
          <w:rFonts w:ascii="Cambria" w:hAnsi="Cambria"/>
          <w:sz w:val="16"/>
          <w:szCs w:val="16"/>
        </w:rPr>
        <w:footnoteRef/>
      </w:r>
      <w:r w:rsidRPr="007C4612">
        <w:rPr>
          <w:rFonts w:ascii="Cambria" w:hAnsi="Cambria"/>
          <w:sz w:val="16"/>
          <w:szCs w:val="16"/>
          <w:lang w:val="es-VE"/>
        </w:rPr>
        <w:t xml:space="preserve"> </w:t>
      </w:r>
      <w:r w:rsidR="007C4612" w:rsidRPr="007C4612">
        <w:rPr>
          <w:rFonts w:ascii="Cambria" w:hAnsi="Cambria"/>
          <w:sz w:val="16"/>
          <w:szCs w:val="16"/>
          <w:lang w:val="es-MX"/>
        </w:rPr>
        <w:t xml:space="preserve">Comisión </w:t>
      </w:r>
      <w:r w:rsidR="007C4612" w:rsidRPr="007C4612">
        <w:rPr>
          <w:rFonts w:ascii="Cambria" w:hAnsi="Cambria"/>
          <w:sz w:val="16"/>
          <w:szCs w:val="16"/>
          <w:lang w:val="es-CO"/>
        </w:rPr>
        <w:t>Interamericana de Derechos Humanos. Informe Admisibilidad 40/18, párr. 2.</w:t>
      </w:r>
    </w:p>
  </w:footnote>
  <w:footnote w:id="12">
    <w:p w14:paraId="1DB7B699" w14:textId="4EA71829" w:rsidR="009F0070" w:rsidRPr="009E51D2" w:rsidRDefault="009F0070" w:rsidP="00C45E70">
      <w:pPr>
        <w:pStyle w:val="FootnoteText"/>
        <w:ind w:firstLine="720"/>
        <w:jc w:val="both"/>
        <w:rPr>
          <w:rFonts w:ascii="Cambria" w:hAnsi="Cambria"/>
          <w:sz w:val="16"/>
          <w:szCs w:val="16"/>
          <w:lang w:val="es-VE"/>
        </w:rPr>
      </w:pPr>
      <w:r w:rsidRPr="005C7313">
        <w:rPr>
          <w:rStyle w:val="FootnoteReference"/>
          <w:rFonts w:ascii="Cambria" w:hAnsi="Cambria"/>
          <w:sz w:val="16"/>
          <w:szCs w:val="16"/>
        </w:rPr>
        <w:footnoteRef/>
      </w:r>
      <w:r w:rsidRPr="009E51D2">
        <w:rPr>
          <w:rFonts w:ascii="Cambria" w:hAnsi="Cambria"/>
          <w:sz w:val="16"/>
          <w:szCs w:val="16"/>
          <w:lang w:val="es-VE"/>
        </w:rPr>
        <w:t xml:space="preserve"> </w:t>
      </w:r>
      <w:r w:rsidR="000D4D1F" w:rsidRPr="009E51D2">
        <w:rPr>
          <w:rFonts w:ascii="Cambria" w:hAnsi="Cambria"/>
          <w:sz w:val="16"/>
          <w:szCs w:val="16"/>
          <w:lang w:val="es-VE"/>
        </w:rPr>
        <w:t>Ibidem.</w:t>
      </w:r>
    </w:p>
  </w:footnote>
  <w:footnote w:id="13">
    <w:p w14:paraId="27056858" w14:textId="2F1D86F4" w:rsidR="00563DB7" w:rsidRPr="009E51D2" w:rsidRDefault="00563DB7" w:rsidP="00C45E70">
      <w:pPr>
        <w:pStyle w:val="FootnoteText"/>
        <w:ind w:firstLine="720"/>
        <w:jc w:val="both"/>
        <w:rPr>
          <w:rFonts w:ascii="Cambria" w:hAnsi="Cambria"/>
          <w:sz w:val="16"/>
          <w:szCs w:val="16"/>
          <w:lang w:val="es-VE"/>
        </w:rPr>
      </w:pPr>
      <w:r w:rsidRPr="005C7313">
        <w:rPr>
          <w:rStyle w:val="FootnoteReference"/>
          <w:rFonts w:ascii="Cambria" w:hAnsi="Cambria"/>
          <w:sz w:val="16"/>
          <w:szCs w:val="16"/>
        </w:rPr>
        <w:footnoteRef/>
      </w:r>
      <w:r w:rsidRPr="009E51D2">
        <w:rPr>
          <w:rFonts w:ascii="Cambria" w:hAnsi="Cambria"/>
          <w:sz w:val="16"/>
          <w:szCs w:val="16"/>
          <w:lang w:val="es-VE"/>
        </w:rPr>
        <w:t xml:space="preserve"> </w:t>
      </w:r>
      <w:r w:rsidR="000D4D1F" w:rsidRPr="009E51D2">
        <w:rPr>
          <w:rFonts w:ascii="Cambria" w:hAnsi="Cambria"/>
          <w:sz w:val="16"/>
          <w:szCs w:val="16"/>
          <w:lang w:val="es-VE"/>
        </w:rPr>
        <w:t>Ibidem.</w:t>
      </w:r>
    </w:p>
  </w:footnote>
  <w:footnote w:id="14">
    <w:p w14:paraId="36DE2385" w14:textId="4BE74922" w:rsidR="001467FF" w:rsidRPr="00AB0351" w:rsidRDefault="001467FF" w:rsidP="00C45E70">
      <w:pPr>
        <w:pStyle w:val="FootnoteText"/>
        <w:ind w:firstLine="720"/>
        <w:jc w:val="both"/>
        <w:rPr>
          <w:rFonts w:ascii="Cambria" w:hAnsi="Cambria"/>
          <w:sz w:val="16"/>
          <w:szCs w:val="16"/>
          <w:lang w:val="es-VE"/>
        </w:rPr>
      </w:pPr>
      <w:r w:rsidRPr="005C7313">
        <w:rPr>
          <w:rStyle w:val="FootnoteReference"/>
          <w:rFonts w:ascii="Cambria" w:hAnsi="Cambria"/>
          <w:sz w:val="16"/>
          <w:szCs w:val="16"/>
        </w:rPr>
        <w:footnoteRef/>
      </w:r>
      <w:r w:rsidRPr="00AB0351">
        <w:rPr>
          <w:rFonts w:ascii="Cambria" w:hAnsi="Cambria"/>
          <w:sz w:val="16"/>
          <w:szCs w:val="16"/>
          <w:lang w:val="es-VE"/>
        </w:rPr>
        <w:t xml:space="preserve"> </w:t>
      </w:r>
      <w:r w:rsidR="00AB0351" w:rsidRPr="00AB0351">
        <w:rPr>
          <w:rFonts w:ascii="Cambria" w:hAnsi="Cambria"/>
          <w:sz w:val="16"/>
          <w:szCs w:val="16"/>
          <w:lang w:val="es-MX"/>
        </w:rPr>
        <w:t>Fiscalía General de la Nación</w:t>
      </w:r>
      <w:r w:rsidR="00AB0351" w:rsidRPr="00AB0351">
        <w:rPr>
          <w:rFonts w:ascii="Cambria" w:hAnsi="Cambria"/>
          <w:sz w:val="16"/>
          <w:szCs w:val="16"/>
          <w:lang w:val="es-CO"/>
        </w:rPr>
        <w:t>. Oficio Radicado No. 20211700075151 del 2 de noviembre de 2011</w:t>
      </w:r>
      <w:r w:rsidR="00AB0351">
        <w:rPr>
          <w:rFonts w:ascii="Cambria" w:hAnsi="Cambria"/>
          <w:sz w:val="16"/>
          <w:szCs w:val="16"/>
          <w:lang w:val="es-CO"/>
        </w:rPr>
        <w:t>.</w:t>
      </w:r>
    </w:p>
  </w:footnote>
  <w:footnote w:id="15">
    <w:p w14:paraId="7746B39F" w14:textId="1BDF92F8" w:rsidR="007676B5" w:rsidRPr="009E51D2" w:rsidRDefault="007676B5" w:rsidP="00C45E70">
      <w:pPr>
        <w:pStyle w:val="FootnoteText"/>
        <w:ind w:firstLine="720"/>
        <w:jc w:val="both"/>
        <w:rPr>
          <w:rFonts w:ascii="Cambria" w:hAnsi="Cambria"/>
          <w:sz w:val="16"/>
          <w:szCs w:val="16"/>
          <w:lang w:val="es-VE"/>
        </w:rPr>
      </w:pPr>
      <w:r w:rsidRPr="005C7313">
        <w:rPr>
          <w:rStyle w:val="FootnoteReference"/>
          <w:rFonts w:ascii="Cambria" w:hAnsi="Cambria"/>
          <w:sz w:val="16"/>
          <w:szCs w:val="16"/>
        </w:rPr>
        <w:footnoteRef/>
      </w:r>
      <w:r w:rsidRPr="009E51D2">
        <w:rPr>
          <w:rFonts w:ascii="Cambria" w:hAnsi="Cambria"/>
          <w:sz w:val="16"/>
          <w:szCs w:val="16"/>
          <w:lang w:val="es-VE"/>
        </w:rPr>
        <w:t xml:space="preserve"> </w:t>
      </w:r>
      <w:r w:rsidR="006D525A" w:rsidRPr="009E51D2">
        <w:rPr>
          <w:rFonts w:ascii="Cambria" w:hAnsi="Cambria"/>
          <w:sz w:val="16"/>
          <w:szCs w:val="16"/>
          <w:lang w:val="es-VE"/>
        </w:rPr>
        <w:t>Ibidem.</w:t>
      </w:r>
    </w:p>
  </w:footnote>
  <w:footnote w:id="16">
    <w:p w14:paraId="02BD64AA" w14:textId="4655FA6B" w:rsidR="00744376" w:rsidRPr="00202BA7" w:rsidRDefault="00744376" w:rsidP="00C45E70">
      <w:pPr>
        <w:pStyle w:val="FootnoteText"/>
        <w:ind w:firstLine="720"/>
        <w:jc w:val="both"/>
        <w:rPr>
          <w:rFonts w:ascii="Cambria" w:hAnsi="Cambria"/>
          <w:sz w:val="16"/>
          <w:szCs w:val="16"/>
          <w:lang w:val="es-MX"/>
        </w:rPr>
      </w:pPr>
      <w:r w:rsidRPr="005C7313">
        <w:rPr>
          <w:rStyle w:val="FootnoteReference"/>
          <w:rFonts w:ascii="Cambria" w:hAnsi="Cambria"/>
          <w:sz w:val="16"/>
          <w:szCs w:val="16"/>
        </w:rPr>
        <w:footnoteRef/>
      </w:r>
      <w:r w:rsidRPr="00202BA7">
        <w:rPr>
          <w:rFonts w:ascii="Cambria" w:hAnsi="Cambria"/>
          <w:sz w:val="16"/>
          <w:szCs w:val="16"/>
          <w:lang w:val="es-VE"/>
        </w:rPr>
        <w:t xml:space="preserve"> </w:t>
      </w:r>
      <w:r w:rsidR="00202BA7" w:rsidRPr="00202BA7">
        <w:rPr>
          <w:rFonts w:ascii="Cambria" w:hAnsi="Cambria"/>
          <w:sz w:val="16"/>
          <w:szCs w:val="16"/>
          <w:lang w:val="es-MX"/>
        </w:rPr>
        <w:t xml:space="preserve">Comisión </w:t>
      </w:r>
      <w:r w:rsidR="00202BA7" w:rsidRPr="00202BA7">
        <w:rPr>
          <w:rFonts w:ascii="Cambria" w:hAnsi="Cambria"/>
          <w:sz w:val="16"/>
          <w:szCs w:val="16"/>
          <w:lang w:val="es-CO"/>
        </w:rPr>
        <w:t>Interamericana de Derechos Humanos. Informe Admisibilidad 40/18, párr. 5</w:t>
      </w:r>
      <w:r w:rsidR="00202BA7">
        <w:rPr>
          <w:rFonts w:ascii="Cambria" w:hAnsi="Cambria"/>
          <w:sz w:val="16"/>
          <w:szCs w:val="16"/>
          <w:lang w:val="es-MX"/>
        </w:rPr>
        <w:t>.</w:t>
      </w:r>
    </w:p>
  </w:footnote>
  <w:footnote w:id="17">
    <w:p w14:paraId="4C5A9805" w14:textId="34D0E6EE" w:rsidR="00B74D78" w:rsidRPr="009E51D2" w:rsidRDefault="00B74D78" w:rsidP="00C45E70">
      <w:pPr>
        <w:pStyle w:val="FootnoteText"/>
        <w:ind w:firstLine="720"/>
        <w:jc w:val="both"/>
        <w:rPr>
          <w:rFonts w:ascii="Cambria" w:hAnsi="Cambria"/>
          <w:sz w:val="16"/>
          <w:szCs w:val="16"/>
          <w:lang w:val="es-CO"/>
        </w:rPr>
      </w:pPr>
      <w:r w:rsidRPr="005C7313">
        <w:rPr>
          <w:rStyle w:val="FootnoteReference"/>
          <w:rFonts w:ascii="Cambria" w:hAnsi="Cambria"/>
          <w:sz w:val="16"/>
          <w:szCs w:val="16"/>
        </w:rPr>
        <w:footnoteRef/>
      </w:r>
      <w:r w:rsidRPr="009E51D2">
        <w:rPr>
          <w:rFonts w:ascii="Cambria" w:hAnsi="Cambria"/>
          <w:sz w:val="16"/>
          <w:szCs w:val="16"/>
          <w:lang w:val="es-CO"/>
        </w:rPr>
        <w:t xml:space="preserve"> </w:t>
      </w:r>
      <w:r w:rsidR="004966CE" w:rsidRPr="009E51D2">
        <w:rPr>
          <w:rFonts w:ascii="Cambria" w:hAnsi="Cambria"/>
          <w:sz w:val="16"/>
          <w:szCs w:val="16"/>
          <w:lang w:val="es-CO"/>
        </w:rPr>
        <w:t>Ibidem.</w:t>
      </w:r>
    </w:p>
  </w:footnote>
  <w:footnote w:id="18">
    <w:p w14:paraId="2DF420D3" w14:textId="459A2BBB" w:rsidR="003A7186" w:rsidRPr="009E51D2" w:rsidRDefault="003A7186" w:rsidP="00C45E70">
      <w:pPr>
        <w:pStyle w:val="FootnoteText"/>
        <w:ind w:firstLine="720"/>
        <w:jc w:val="both"/>
        <w:rPr>
          <w:rFonts w:ascii="Cambria" w:hAnsi="Cambria"/>
          <w:sz w:val="16"/>
          <w:szCs w:val="16"/>
          <w:lang w:val="es-CO"/>
        </w:rPr>
      </w:pPr>
      <w:r w:rsidRPr="005C7313">
        <w:rPr>
          <w:rStyle w:val="FootnoteReference"/>
          <w:rFonts w:ascii="Cambria" w:hAnsi="Cambria"/>
          <w:sz w:val="16"/>
          <w:szCs w:val="16"/>
        </w:rPr>
        <w:footnoteRef/>
      </w:r>
      <w:r w:rsidRPr="009E51D2">
        <w:rPr>
          <w:rFonts w:ascii="Cambria" w:hAnsi="Cambria"/>
          <w:sz w:val="16"/>
          <w:szCs w:val="16"/>
          <w:lang w:val="es-CO"/>
        </w:rPr>
        <w:t xml:space="preserve"> </w:t>
      </w:r>
      <w:r w:rsidR="004966CE" w:rsidRPr="009E51D2">
        <w:rPr>
          <w:rFonts w:ascii="Cambria" w:hAnsi="Cambria"/>
          <w:sz w:val="16"/>
          <w:szCs w:val="16"/>
          <w:lang w:val="es-CO"/>
        </w:rPr>
        <w:t>Ibidem.</w:t>
      </w:r>
    </w:p>
  </w:footnote>
  <w:footnote w:id="19">
    <w:p w14:paraId="5AE22118" w14:textId="5D0BD387" w:rsidR="00D372F6" w:rsidRPr="0089632B" w:rsidRDefault="00D372F6" w:rsidP="00C45E70">
      <w:pPr>
        <w:pStyle w:val="FootnoteText"/>
        <w:ind w:firstLine="720"/>
        <w:jc w:val="both"/>
        <w:rPr>
          <w:rFonts w:ascii="Cambria" w:hAnsi="Cambria"/>
          <w:sz w:val="16"/>
          <w:szCs w:val="16"/>
          <w:lang w:val="es-MX"/>
        </w:rPr>
      </w:pPr>
      <w:r w:rsidRPr="005C7313">
        <w:rPr>
          <w:rStyle w:val="FootnoteReference"/>
          <w:rFonts w:ascii="Cambria" w:hAnsi="Cambria"/>
          <w:sz w:val="16"/>
          <w:szCs w:val="16"/>
        </w:rPr>
        <w:footnoteRef/>
      </w:r>
      <w:r w:rsidRPr="0089632B">
        <w:rPr>
          <w:rFonts w:ascii="Cambria" w:hAnsi="Cambria"/>
          <w:sz w:val="16"/>
          <w:szCs w:val="16"/>
          <w:lang w:val="es-VE"/>
        </w:rPr>
        <w:t xml:space="preserve"> </w:t>
      </w:r>
      <w:r w:rsidR="0089632B" w:rsidRPr="0089632B">
        <w:rPr>
          <w:rFonts w:ascii="Cambria" w:hAnsi="Cambria"/>
          <w:sz w:val="16"/>
          <w:szCs w:val="16"/>
          <w:lang w:val="es-MX"/>
        </w:rPr>
        <w:t xml:space="preserve">Comisión </w:t>
      </w:r>
      <w:r w:rsidR="0089632B" w:rsidRPr="0089632B">
        <w:rPr>
          <w:rFonts w:ascii="Cambria" w:hAnsi="Cambria"/>
          <w:sz w:val="16"/>
          <w:szCs w:val="16"/>
          <w:lang w:val="es-CO"/>
        </w:rPr>
        <w:t>Interamericana de Derechos Humanos. Informe Admisibilidad 40/18, párr. 6</w:t>
      </w:r>
      <w:r w:rsidR="0089632B">
        <w:rPr>
          <w:rFonts w:ascii="Cambria" w:hAnsi="Cambria"/>
          <w:sz w:val="16"/>
          <w:szCs w:val="16"/>
          <w:lang w:val="es-MX"/>
        </w:rPr>
        <w:t>.</w:t>
      </w:r>
    </w:p>
  </w:footnote>
  <w:footnote w:id="20">
    <w:p w14:paraId="6CFE4363" w14:textId="4E2CD9E7" w:rsidR="00D372F6" w:rsidRPr="009E51D2" w:rsidRDefault="00D372F6" w:rsidP="00C45E70">
      <w:pPr>
        <w:pStyle w:val="FootnoteText"/>
        <w:ind w:firstLine="720"/>
        <w:jc w:val="both"/>
        <w:rPr>
          <w:rFonts w:ascii="Cambria" w:hAnsi="Cambria"/>
          <w:sz w:val="16"/>
          <w:szCs w:val="16"/>
          <w:lang w:val="es-CO"/>
        </w:rPr>
      </w:pPr>
      <w:r w:rsidRPr="005C7313">
        <w:rPr>
          <w:rStyle w:val="FootnoteReference"/>
          <w:rFonts w:ascii="Cambria" w:hAnsi="Cambria"/>
          <w:sz w:val="16"/>
          <w:szCs w:val="16"/>
        </w:rPr>
        <w:footnoteRef/>
      </w:r>
      <w:r w:rsidRPr="009E51D2">
        <w:rPr>
          <w:rFonts w:ascii="Cambria" w:hAnsi="Cambria"/>
          <w:sz w:val="16"/>
          <w:szCs w:val="16"/>
          <w:lang w:val="es-CO"/>
        </w:rPr>
        <w:t xml:space="preserve"> </w:t>
      </w:r>
      <w:r w:rsidR="004A6D09" w:rsidRPr="009E51D2">
        <w:rPr>
          <w:rFonts w:ascii="Cambria" w:hAnsi="Cambria"/>
          <w:sz w:val="16"/>
          <w:szCs w:val="16"/>
          <w:lang w:val="es-CO"/>
        </w:rPr>
        <w:t>Ibidem.</w:t>
      </w:r>
    </w:p>
  </w:footnote>
  <w:footnote w:id="21">
    <w:p w14:paraId="7FE8DA9A" w14:textId="6131BDF4" w:rsidR="005C7313" w:rsidRPr="009E51D2" w:rsidRDefault="005C7313" w:rsidP="00C45E70">
      <w:pPr>
        <w:pStyle w:val="FootnoteText"/>
        <w:ind w:firstLine="720"/>
        <w:jc w:val="both"/>
        <w:rPr>
          <w:rFonts w:ascii="Cambria" w:hAnsi="Cambria"/>
          <w:sz w:val="16"/>
          <w:szCs w:val="16"/>
          <w:lang w:val="es-CO"/>
        </w:rPr>
      </w:pPr>
      <w:r w:rsidRPr="005C7313">
        <w:rPr>
          <w:rStyle w:val="FootnoteReference"/>
          <w:rFonts w:ascii="Cambria" w:hAnsi="Cambria"/>
          <w:sz w:val="16"/>
          <w:szCs w:val="16"/>
        </w:rPr>
        <w:footnoteRef/>
      </w:r>
      <w:r w:rsidRPr="009E51D2">
        <w:rPr>
          <w:rFonts w:ascii="Cambria" w:hAnsi="Cambria"/>
          <w:sz w:val="16"/>
          <w:szCs w:val="16"/>
          <w:lang w:val="es-CO"/>
        </w:rPr>
        <w:t xml:space="preserve"> </w:t>
      </w:r>
      <w:r w:rsidR="00FB462C" w:rsidRPr="009E51D2">
        <w:rPr>
          <w:rFonts w:ascii="Cambria" w:hAnsi="Cambria"/>
          <w:sz w:val="16"/>
          <w:szCs w:val="16"/>
          <w:lang w:val="es-CO"/>
        </w:rPr>
        <w:t>Ibidem.</w:t>
      </w:r>
    </w:p>
  </w:footnote>
  <w:footnote w:id="22">
    <w:p w14:paraId="684C5019" w14:textId="77777777" w:rsidR="006B6F80" w:rsidRPr="00FF377B" w:rsidRDefault="006B6F80" w:rsidP="000E3F1E">
      <w:pPr>
        <w:pStyle w:val="FootnoteText"/>
        <w:ind w:firstLine="720"/>
        <w:jc w:val="both"/>
        <w:rPr>
          <w:rFonts w:ascii="Cambria" w:hAnsi="Cambria"/>
          <w:sz w:val="16"/>
          <w:szCs w:val="16"/>
          <w:lang w:val="es-CO"/>
        </w:rPr>
      </w:pPr>
      <w:r w:rsidRPr="00FF377B">
        <w:rPr>
          <w:rStyle w:val="FootnoteReference"/>
          <w:rFonts w:ascii="Cambria" w:hAnsi="Cambria"/>
          <w:sz w:val="16"/>
          <w:szCs w:val="16"/>
        </w:rPr>
        <w:footnoteRef/>
      </w:r>
      <w:r w:rsidRPr="00FF377B">
        <w:rPr>
          <w:rFonts w:ascii="Cambria" w:hAnsi="Cambria"/>
          <w:sz w:val="16"/>
          <w:szCs w:val="16"/>
          <w:lang w:val="es-VE"/>
        </w:rPr>
        <w:t xml:space="preserve"> Lo anterior, conforme a la jurisprudencia de la Corte IDH. Ver, Corte IDH. Caso de las Comunidades Afrodescendientes desplazadas de la Cuenca del Río Cacarica (Operación Génesis) Vs. Colombia. (Excepciones Preliminares, Fondo, Reparaciones y Costas). Sentencia de 20 de noviembre de 2013. </w:t>
      </w:r>
      <w:r w:rsidRPr="009E51D2">
        <w:rPr>
          <w:rFonts w:ascii="Cambria" w:hAnsi="Cambria"/>
          <w:sz w:val="16"/>
          <w:szCs w:val="16"/>
          <w:lang w:val="es-VE"/>
        </w:rPr>
        <w:t>Serie C No. 270, párr. 425.</w:t>
      </w:r>
    </w:p>
  </w:footnote>
  <w:footnote w:id="23">
    <w:p w14:paraId="700C36D6" w14:textId="77777777" w:rsidR="008C5FCA" w:rsidRPr="0013219D" w:rsidRDefault="008C5FCA" w:rsidP="0013219D">
      <w:pPr>
        <w:pStyle w:val="FootnoteText"/>
        <w:ind w:firstLine="720"/>
        <w:jc w:val="both"/>
        <w:rPr>
          <w:rFonts w:ascii="Cambria" w:hAnsi="Cambria"/>
          <w:lang w:val="es-CO"/>
        </w:rPr>
      </w:pPr>
      <w:r w:rsidRPr="0013219D">
        <w:rPr>
          <w:rStyle w:val="FootnoteReference"/>
          <w:rFonts w:ascii="Cambria" w:hAnsi="Cambria"/>
          <w:sz w:val="16"/>
          <w:szCs w:val="16"/>
        </w:rPr>
        <w:footnoteRef/>
      </w:r>
      <w:r w:rsidRPr="0013219D">
        <w:rPr>
          <w:rFonts w:ascii="Cambria" w:hAnsi="Cambria"/>
          <w:sz w:val="16"/>
          <w:szCs w:val="16"/>
          <w:lang w:val="es-VE"/>
        </w:rPr>
        <w:t xml:space="preserve"> </w:t>
      </w:r>
      <w:r w:rsidRPr="0013219D">
        <w:rPr>
          <w:rFonts w:ascii="Cambria" w:hAnsi="Cambria"/>
          <w:sz w:val="16"/>
          <w:szCs w:val="16"/>
          <w:lang w:val="es-CO"/>
        </w:rPr>
        <w:t>Fiscalía General de la Nación. Oficio del 22 de marzo de 2024. Radicado No. 20241700024831.</w:t>
      </w:r>
    </w:p>
  </w:footnote>
  <w:footnote w:id="24">
    <w:p w14:paraId="46094A81" w14:textId="19099AB8" w:rsidR="00E6685C" w:rsidRPr="00F84A2E" w:rsidRDefault="00E6685C" w:rsidP="00A46C49">
      <w:pPr>
        <w:pStyle w:val="FootnoteText"/>
        <w:ind w:firstLine="720"/>
        <w:jc w:val="both"/>
        <w:rPr>
          <w:rFonts w:ascii="Cambria" w:hAnsi="Cambria"/>
          <w:sz w:val="16"/>
          <w:szCs w:val="16"/>
          <w:bdr w:val="none" w:sz="0" w:space="0" w:color="auto" w:frame="1"/>
          <w:lang w:val="es-419"/>
        </w:rPr>
      </w:pPr>
      <w:r w:rsidRPr="00F84A2E">
        <w:rPr>
          <w:rStyle w:val="FootnoteReference"/>
          <w:rFonts w:ascii="Cambria" w:hAnsi="Cambria"/>
          <w:sz w:val="16"/>
          <w:szCs w:val="16"/>
          <w:lang w:val="es-419"/>
        </w:rPr>
        <w:footnoteRef/>
      </w:r>
      <w:r w:rsidRPr="00F84A2E">
        <w:rPr>
          <w:rFonts w:ascii="Cambria" w:hAnsi="Cambria"/>
          <w:sz w:val="16"/>
          <w:szCs w:val="16"/>
          <w:lang w:val="es-419"/>
        </w:rPr>
        <w:t xml:space="preserve"> Convención de Viena sobre el Derecho de los Tratados, U.N. Doc A/CONF.39/27 (1969), Artículo 26: </w:t>
      </w:r>
      <w:r w:rsidRPr="00F84A2E">
        <w:rPr>
          <w:rFonts w:ascii="Cambria" w:hAnsi="Cambria"/>
          <w:b/>
          <w:bCs/>
          <w:sz w:val="16"/>
          <w:szCs w:val="16"/>
          <w:lang w:val="es-419"/>
        </w:rPr>
        <w:t>"Pacta sunt servanda".</w:t>
      </w:r>
      <w:r w:rsidRPr="00F84A2E">
        <w:rPr>
          <w:rFonts w:ascii="Cambria" w:hAnsi="Cambria"/>
          <w:sz w:val="16"/>
          <w:szCs w:val="16"/>
          <w:lang w:val="es-419"/>
        </w:rPr>
        <w:t xml:space="preserve"> </w:t>
      </w:r>
      <w:r w:rsidRPr="00F84A2E">
        <w:rPr>
          <w:rFonts w:ascii="Cambria" w:hAnsi="Cambria"/>
          <w:i/>
          <w:sz w:val="16"/>
          <w:szCs w:val="16"/>
          <w:lang w:val="es-419"/>
        </w:rPr>
        <w:t>Todo tratado en vigor obliga a las partes y debe ser cumplido por ellas de buena fe</w:t>
      </w:r>
      <w:r w:rsidRPr="00F84A2E">
        <w:rPr>
          <w:rFonts w:ascii="Cambria" w:hAnsi="Cambria"/>
          <w:sz w:val="16"/>
          <w:szCs w:val="16"/>
          <w:lang w:val="es-419"/>
        </w:rPr>
        <w:t>.</w:t>
      </w:r>
    </w:p>
  </w:footnote>
  <w:footnote w:id="25">
    <w:p w14:paraId="71C2203D" w14:textId="04B0A381" w:rsidR="000D6B13" w:rsidRPr="00B55E52" w:rsidRDefault="000D6B13" w:rsidP="00A46C49">
      <w:pPr>
        <w:pStyle w:val="FootnoteText"/>
        <w:ind w:firstLine="720"/>
        <w:jc w:val="both"/>
        <w:rPr>
          <w:rFonts w:ascii="Cambria" w:hAnsi="Cambria"/>
          <w:sz w:val="16"/>
          <w:szCs w:val="16"/>
          <w:lang w:val="es-VE"/>
        </w:rPr>
      </w:pPr>
      <w:r w:rsidRPr="00551612">
        <w:rPr>
          <w:rStyle w:val="FootnoteReference"/>
          <w:rFonts w:ascii="Cambria" w:hAnsi="Cambria"/>
          <w:sz w:val="16"/>
          <w:szCs w:val="16"/>
          <w:lang w:val="es-419"/>
        </w:rPr>
        <w:footnoteRef/>
      </w:r>
      <w:r w:rsidR="00C55CC7" w:rsidRPr="00C55CC7">
        <w:rPr>
          <w:rFonts w:ascii="Cambria" w:hAnsi="Cambria"/>
          <w:sz w:val="16"/>
          <w:szCs w:val="16"/>
          <w:lang w:val="es-VE"/>
        </w:rPr>
        <w:t xml:space="preserve">Ver, </w:t>
      </w:r>
      <w:r w:rsidR="00C55CC7" w:rsidRPr="00073849">
        <w:rPr>
          <w:rFonts w:ascii="Cambria" w:hAnsi="Cambria"/>
          <w:sz w:val="16"/>
          <w:szCs w:val="16"/>
          <w:lang w:val="es-VE"/>
        </w:rPr>
        <w:t>ANDJE, YouTube, Acto de Reconocimiento</w:t>
      </w:r>
      <w:r w:rsidR="00733FB6" w:rsidRPr="00073849">
        <w:rPr>
          <w:rFonts w:ascii="Cambria" w:hAnsi="Cambria"/>
          <w:sz w:val="16"/>
          <w:szCs w:val="16"/>
          <w:lang w:val="es-VE"/>
        </w:rPr>
        <w:t xml:space="preserve"> -</w:t>
      </w:r>
      <w:r w:rsidR="00C55CC7" w:rsidRPr="00073849">
        <w:rPr>
          <w:rFonts w:ascii="Cambria" w:hAnsi="Cambria"/>
          <w:sz w:val="16"/>
          <w:szCs w:val="16"/>
          <w:lang w:val="es-VE"/>
        </w:rPr>
        <w:t xml:space="preserve"> Caso 13.602 Nelson Enrique Giraldo Ramírez y familia</w:t>
      </w:r>
      <w:r w:rsidR="00A66943">
        <w:rPr>
          <w:rFonts w:ascii="Cambria" w:hAnsi="Cambria"/>
          <w:sz w:val="16"/>
          <w:szCs w:val="16"/>
          <w:lang w:val="es-VE"/>
        </w:rPr>
        <w:t xml:space="preserve">: </w:t>
      </w:r>
      <w:hyperlink r:id="rId1" w:history="1">
        <w:r w:rsidR="00243A50" w:rsidRPr="00A058ED">
          <w:rPr>
            <w:rStyle w:val="Hyperlink"/>
            <w:rFonts w:ascii="Cambria" w:hAnsi="Cambria"/>
            <w:sz w:val="16"/>
            <w:szCs w:val="16"/>
            <w:lang w:val="es-VE"/>
          </w:rPr>
          <w:t xml:space="preserve">Caso 13.602 Nelson Enrique Giraldo Ramírez y familia </w:t>
        </w:r>
        <w:r w:rsidR="006F7A35" w:rsidRPr="00A058ED">
          <w:rPr>
            <w:rStyle w:val="Hyperlink"/>
            <w:rFonts w:ascii="Cambria" w:hAnsi="Cambria"/>
            <w:sz w:val="16"/>
            <w:szCs w:val="16"/>
            <w:lang w:val="es-VE"/>
          </w:rPr>
          <w:t>(youtube.com</w:t>
        </w:r>
        <w:r w:rsidR="00A058ED" w:rsidRPr="00A058ED">
          <w:rPr>
            <w:rStyle w:val="Hyperlink"/>
            <w:rFonts w:ascii="Cambria" w:hAnsi="Cambria"/>
            <w:sz w:val="16"/>
            <w:szCs w:val="16"/>
            <w:lang w:val="es-VE"/>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8069" w14:textId="77777777" w:rsidR="00E6685C" w:rsidRDefault="00E6685C"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B9B1C33" w14:textId="77777777" w:rsidR="00E6685C" w:rsidRDefault="00E6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30BB" w14:textId="77777777" w:rsidR="00E6685C" w:rsidRDefault="00E6685C" w:rsidP="00A50FCF">
    <w:pPr>
      <w:pStyle w:val="Header"/>
      <w:tabs>
        <w:tab w:val="clear" w:pos="4320"/>
        <w:tab w:val="clear" w:pos="8640"/>
      </w:tabs>
      <w:jc w:val="center"/>
      <w:rPr>
        <w:sz w:val="22"/>
        <w:szCs w:val="22"/>
      </w:rPr>
    </w:pPr>
    <w:r>
      <w:rPr>
        <w:noProof/>
        <w:sz w:val="22"/>
        <w:szCs w:val="22"/>
      </w:rPr>
      <w:drawing>
        <wp:inline distT="0" distB="0" distL="0" distR="0" wp14:anchorId="374E208B" wp14:editId="4B434DA9">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9D66A3A" w14:textId="77777777" w:rsidR="00E6685C" w:rsidRPr="00EC7D62" w:rsidRDefault="00800F8F" w:rsidP="00A50FCF">
    <w:pPr>
      <w:pStyle w:val="Header"/>
      <w:tabs>
        <w:tab w:val="clear" w:pos="4320"/>
        <w:tab w:val="clear" w:pos="8640"/>
      </w:tabs>
      <w:jc w:val="center"/>
      <w:rPr>
        <w:sz w:val="22"/>
        <w:szCs w:val="22"/>
      </w:rPr>
    </w:pPr>
    <w:r>
      <w:rPr>
        <w:noProof/>
        <w:sz w:val="22"/>
        <w:szCs w:val="22"/>
        <w:bdr w:val="nil"/>
      </w:rPr>
      <w:pict w14:anchorId="4A9126F6">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4197B"/>
    <w:multiLevelType w:val="hybridMultilevel"/>
    <w:tmpl w:val="B0E23A04"/>
    <w:lvl w:ilvl="0" w:tplc="13D2B802">
      <w:start w:val="1"/>
      <w:numFmt w:val="decimal"/>
      <w:lvlText w:val="%1."/>
      <w:lvlJc w:val="left"/>
      <w:pPr>
        <w:ind w:left="720" w:hanging="360"/>
      </w:pPr>
      <w:rPr>
        <w:rFonts w:ascii="Cambria" w:hAnsi="Cambria"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8401A8"/>
    <w:multiLevelType w:val="hybridMultilevel"/>
    <w:tmpl w:val="8AD6BE1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3AE4E47"/>
    <w:multiLevelType w:val="hybridMultilevel"/>
    <w:tmpl w:val="0DE8E9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25E6AAA"/>
    <w:multiLevelType w:val="hybridMultilevel"/>
    <w:tmpl w:val="E750A5D6"/>
    <w:lvl w:ilvl="0" w:tplc="8B5E0E2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58A3BE5"/>
    <w:multiLevelType w:val="hybridMultilevel"/>
    <w:tmpl w:val="A4BE7484"/>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462963"/>
    <w:multiLevelType w:val="hybridMultilevel"/>
    <w:tmpl w:val="1CECF57C"/>
    <w:lvl w:ilvl="0" w:tplc="56928256">
      <w:start w:val="1"/>
      <w:numFmt w:val="decimal"/>
      <w:lvlText w:val="%1."/>
      <w:lvlJc w:val="left"/>
      <w:pPr>
        <w:ind w:left="1800" w:hanging="360"/>
      </w:pPr>
      <w:rPr>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553377">
    <w:abstractNumId w:val="6"/>
  </w:num>
  <w:num w:numId="2" w16cid:durableId="1565411389">
    <w:abstractNumId w:val="7"/>
  </w:num>
  <w:num w:numId="3" w16cid:durableId="10660256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7241157">
    <w:abstractNumId w:val="5"/>
  </w:num>
  <w:num w:numId="5" w16cid:durableId="234897263">
    <w:abstractNumId w:val="0"/>
  </w:num>
  <w:num w:numId="6" w16cid:durableId="1715885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4907629">
    <w:abstractNumId w:val="3"/>
  </w:num>
  <w:num w:numId="8" w16cid:durableId="792207568">
    <w:abstractNumId w:val="4"/>
  </w:num>
  <w:num w:numId="9" w16cid:durableId="15513813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5C"/>
    <w:rsid w:val="00017B91"/>
    <w:rsid w:val="00041B8F"/>
    <w:rsid w:val="000517EA"/>
    <w:rsid w:val="00073849"/>
    <w:rsid w:val="000763A9"/>
    <w:rsid w:val="000B2DB4"/>
    <w:rsid w:val="000C2BAF"/>
    <w:rsid w:val="000C6059"/>
    <w:rsid w:val="000D184D"/>
    <w:rsid w:val="000D4D1F"/>
    <w:rsid w:val="000D6B13"/>
    <w:rsid w:val="000E21EE"/>
    <w:rsid w:val="000E3F1E"/>
    <w:rsid w:val="000F7059"/>
    <w:rsid w:val="001265E8"/>
    <w:rsid w:val="0013219D"/>
    <w:rsid w:val="001357C9"/>
    <w:rsid w:val="001467FF"/>
    <w:rsid w:val="00174152"/>
    <w:rsid w:val="00182337"/>
    <w:rsid w:val="00186612"/>
    <w:rsid w:val="001B6F71"/>
    <w:rsid w:val="001E2842"/>
    <w:rsid w:val="001E7EDB"/>
    <w:rsid w:val="002005EF"/>
    <w:rsid w:val="00202BA7"/>
    <w:rsid w:val="00230806"/>
    <w:rsid w:val="00231158"/>
    <w:rsid w:val="00243A50"/>
    <w:rsid w:val="002A2B3C"/>
    <w:rsid w:val="002C3C1C"/>
    <w:rsid w:val="002E579F"/>
    <w:rsid w:val="00300F0E"/>
    <w:rsid w:val="003046DE"/>
    <w:rsid w:val="003213D7"/>
    <w:rsid w:val="00321744"/>
    <w:rsid w:val="003252B0"/>
    <w:rsid w:val="0032589B"/>
    <w:rsid w:val="00327F8A"/>
    <w:rsid w:val="003309FD"/>
    <w:rsid w:val="003311AB"/>
    <w:rsid w:val="00331307"/>
    <w:rsid w:val="0034449B"/>
    <w:rsid w:val="003455C4"/>
    <w:rsid w:val="00354E57"/>
    <w:rsid w:val="00360CA1"/>
    <w:rsid w:val="00373CFC"/>
    <w:rsid w:val="00383412"/>
    <w:rsid w:val="00394823"/>
    <w:rsid w:val="0039504B"/>
    <w:rsid w:val="003A001F"/>
    <w:rsid w:val="003A67C7"/>
    <w:rsid w:val="003A7186"/>
    <w:rsid w:val="003B52AA"/>
    <w:rsid w:val="003C0AF6"/>
    <w:rsid w:val="003C37FD"/>
    <w:rsid w:val="003D16EF"/>
    <w:rsid w:val="003E0604"/>
    <w:rsid w:val="003E5CC8"/>
    <w:rsid w:val="003F3C34"/>
    <w:rsid w:val="003F5ED2"/>
    <w:rsid w:val="00406BC4"/>
    <w:rsid w:val="00414A1D"/>
    <w:rsid w:val="0042788E"/>
    <w:rsid w:val="004418E5"/>
    <w:rsid w:val="0044228E"/>
    <w:rsid w:val="00442D70"/>
    <w:rsid w:val="00476545"/>
    <w:rsid w:val="004966CE"/>
    <w:rsid w:val="004A6D09"/>
    <w:rsid w:val="004C3085"/>
    <w:rsid w:val="004D33BA"/>
    <w:rsid w:val="005018AE"/>
    <w:rsid w:val="0053288B"/>
    <w:rsid w:val="00551612"/>
    <w:rsid w:val="005633A6"/>
    <w:rsid w:val="00563DB7"/>
    <w:rsid w:val="00564A8D"/>
    <w:rsid w:val="005704DA"/>
    <w:rsid w:val="00572E33"/>
    <w:rsid w:val="0058450F"/>
    <w:rsid w:val="00585977"/>
    <w:rsid w:val="005A73C7"/>
    <w:rsid w:val="005B2798"/>
    <w:rsid w:val="005B5AC1"/>
    <w:rsid w:val="005C526E"/>
    <w:rsid w:val="005C65E1"/>
    <w:rsid w:val="005C6D5C"/>
    <w:rsid w:val="005C7313"/>
    <w:rsid w:val="005E4B24"/>
    <w:rsid w:val="005E5347"/>
    <w:rsid w:val="005E7B57"/>
    <w:rsid w:val="0061240D"/>
    <w:rsid w:val="00617819"/>
    <w:rsid w:val="00630B9F"/>
    <w:rsid w:val="006331D9"/>
    <w:rsid w:val="00640E29"/>
    <w:rsid w:val="00641991"/>
    <w:rsid w:val="0066218E"/>
    <w:rsid w:val="00664FF6"/>
    <w:rsid w:val="00670724"/>
    <w:rsid w:val="006B6F80"/>
    <w:rsid w:val="006D220A"/>
    <w:rsid w:val="006D525A"/>
    <w:rsid w:val="006E5084"/>
    <w:rsid w:val="006F7A35"/>
    <w:rsid w:val="00733FB6"/>
    <w:rsid w:val="00744376"/>
    <w:rsid w:val="0076299B"/>
    <w:rsid w:val="007676B5"/>
    <w:rsid w:val="00784C51"/>
    <w:rsid w:val="00795CF4"/>
    <w:rsid w:val="007A2F30"/>
    <w:rsid w:val="007A523B"/>
    <w:rsid w:val="007C4612"/>
    <w:rsid w:val="007D6B90"/>
    <w:rsid w:val="007E37CC"/>
    <w:rsid w:val="007F57E6"/>
    <w:rsid w:val="007F75F9"/>
    <w:rsid w:val="00800F8F"/>
    <w:rsid w:val="00842B6E"/>
    <w:rsid w:val="00854060"/>
    <w:rsid w:val="00855D4B"/>
    <w:rsid w:val="00856651"/>
    <w:rsid w:val="0086186A"/>
    <w:rsid w:val="008819A4"/>
    <w:rsid w:val="0089632B"/>
    <w:rsid w:val="008C04B6"/>
    <w:rsid w:val="008C39FF"/>
    <w:rsid w:val="008C5FCA"/>
    <w:rsid w:val="008C7DF3"/>
    <w:rsid w:val="008D0D35"/>
    <w:rsid w:val="008D4ABE"/>
    <w:rsid w:val="00920204"/>
    <w:rsid w:val="0092248B"/>
    <w:rsid w:val="00924B0B"/>
    <w:rsid w:val="00926887"/>
    <w:rsid w:val="009450A2"/>
    <w:rsid w:val="00953266"/>
    <w:rsid w:val="00973508"/>
    <w:rsid w:val="00983069"/>
    <w:rsid w:val="009930D3"/>
    <w:rsid w:val="009A2BDE"/>
    <w:rsid w:val="009C382A"/>
    <w:rsid w:val="009C7ECA"/>
    <w:rsid w:val="009E51D2"/>
    <w:rsid w:val="009F0070"/>
    <w:rsid w:val="009F30B5"/>
    <w:rsid w:val="00A058ED"/>
    <w:rsid w:val="00A14339"/>
    <w:rsid w:val="00A313EE"/>
    <w:rsid w:val="00A32582"/>
    <w:rsid w:val="00A46C49"/>
    <w:rsid w:val="00A61FCB"/>
    <w:rsid w:val="00A66943"/>
    <w:rsid w:val="00A706B0"/>
    <w:rsid w:val="00A85B9F"/>
    <w:rsid w:val="00AB0351"/>
    <w:rsid w:val="00AF4BE1"/>
    <w:rsid w:val="00AF731B"/>
    <w:rsid w:val="00B122E7"/>
    <w:rsid w:val="00B21744"/>
    <w:rsid w:val="00B55E52"/>
    <w:rsid w:val="00B61D52"/>
    <w:rsid w:val="00B64BBB"/>
    <w:rsid w:val="00B74D78"/>
    <w:rsid w:val="00B753BA"/>
    <w:rsid w:val="00BA165F"/>
    <w:rsid w:val="00BA3204"/>
    <w:rsid w:val="00BA378F"/>
    <w:rsid w:val="00BA43FE"/>
    <w:rsid w:val="00BC0D77"/>
    <w:rsid w:val="00BC3B61"/>
    <w:rsid w:val="00BC72E1"/>
    <w:rsid w:val="00BD1889"/>
    <w:rsid w:val="00BD66FF"/>
    <w:rsid w:val="00BE3011"/>
    <w:rsid w:val="00BE33A4"/>
    <w:rsid w:val="00C1009F"/>
    <w:rsid w:val="00C4197D"/>
    <w:rsid w:val="00C45E70"/>
    <w:rsid w:val="00C54CFD"/>
    <w:rsid w:val="00C55CC7"/>
    <w:rsid w:val="00C63521"/>
    <w:rsid w:val="00C81211"/>
    <w:rsid w:val="00C91C30"/>
    <w:rsid w:val="00CB58B6"/>
    <w:rsid w:val="00CC3F97"/>
    <w:rsid w:val="00CF1ADA"/>
    <w:rsid w:val="00D14409"/>
    <w:rsid w:val="00D22A8D"/>
    <w:rsid w:val="00D25CD1"/>
    <w:rsid w:val="00D26F7C"/>
    <w:rsid w:val="00D372F6"/>
    <w:rsid w:val="00D44B2E"/>
    <w:rsid w:val="00D5308E"/>
    <w:rsid w:val="00D77369"/>
    <w:rsid w:val="00D80D9F"/>
    <w:rsid w:val="00D86488"/>
    <w:rsid w:val="00DA38F2"/>
    <w:rsid w:val="00DB4784"/>
    <w:rsid w:val="00DF7E0A"/>
    <w:rsid w:val="00E01395"/>
    <w:rsid w:val="00E07892"/>
    <w:rsid w:val="00E07C28"/>
    <w:rsid w:val="00E142C8"/>
    <w:rsid w:val="00E23404"/>
    <w:rsid w:val="00E32471"/>
    <w:rsid w:val="00E47691"/>
    <w:rsid w:val="00E6685C"/>
    <w:rsid w:val="00E74331"/>
    <w:rsid w:val="00EA39B3"/>
    <w:rsid w:val="00EB1F28"/>
    <w:rsid w:val="00EB5832"/>
    <w:rsid w:val="00EC0443"/>
    <w:rsid w:val="00EF0252"/>
    <w:rsid w:val="00EF50AB"/>
    <w:rsid w:val="00F1052A"/>
    <w:rsid w:val="00F126A2"/>
    <w:rsid w:val="00F1307F"/>
    <w:rsid w:val="00F31C4D"/>
    <w:rsid w:val="00F376B6"/>
    <w:rsid w:val="00F5319B"/>
    <w:rsid w:val="00F55890"/>
    <w:rsid w:val="00F6507B"/>
    <w:rsid w:val="00F7769D"/>
    <w:rsid w:val="00F81A05"/>
    <w:rsid w:val="00F84A2E"/>
    <w:rsid w:val="00F870EE"/>
    <w:rsid w:val="00F96A87"/>
    <w:rsid w:val="00FA4778"/>
    <w:rsid w:val="00FB462C"/>
    <w:rsid w:val="00FC3B90"/>
    <w:rsid w:val="00FE552C"/>
    <w:rsid w:val="00FF3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670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685C"/>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paragraph" w:styleId="Heading1">
    <w:name w:val="heading 1"/>
    <w:basedOn w:val="Normal"/>
    <w:next w:val="Normal"/>
    <w:link w:val="Heading1Char"/>
    <w:uiPriority w:val="9"/>
    <w:qFormat/>
    <w:rsid w:val="00BC0D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E6685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6685C"/>
    <w:rPr>
      <w:rFonts w:ascii="Arial" w:eastAsia="Times New Roman" w:hAnsi="Arial" w:cs="Arial"/>
      <w:b/>
      <w:bCs/>
      <w:i/>
      <w:iCs/>
      <w:kern w:val="0"/>
      <w:sz w:val="28"/>
      <w:szCs w:val="28"/>
      <w14:ligatures w14:val="none"/>
    </w:rPr>
  </w:style>
  <w:style w:type="paragraph" w:styleId="Footer">
    <w:name w:val="footer"/>
    <w:link w:val="FooterChar"/>
    <w:uiPriority w:val="99"/>
    <w:rsid w:val="00E6685C"/>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kern w:val="0"/>
      <w:sz w:val="24"/>
      <w:szCs w:val="24"/>
      <w:u w:color="000000"/>
      <w:bdr w:val="nil"/>
      <w:lang w:eastAsia="es-ES"/>
      <w14:ligatures w14:val="none"/>
    </w:rPr>
  </w:style>
  <w:style w:type="character" w:customStyle="1" w:styleId="FooterChar">
    <w:name w:val="Footer Char"/>
    <w:basedOn w:val="DefaultParagraphFont"/>
    <w:link w:val="Footer"/>
    <w:uiPriority w:val="99"/>
    <w:rsid w:val="00E6685C"/>
    <w:rPr>
      <w:rFonts w:ascii="Cambria" w:eastAsia="Cambria" w:hAnsi="Cambria" w:cs="Cambria"/>
      <w:color w:val="000000"/>
      <w:kern w:val="0"/>
      <w:sz w:val="24"/>
      <w:szCs w:val="24"/>
      <w:u w:color="000000"/>
      <w:bdr w:val="nil"/>
      <w:lang w:eastAsia="es-ES"/>
      <w14:ligatures w14:val="none"/>
    </w:rPr>
  </w:style>
  <w:style w:type="paragraph" w:styleId="ListParagraph">
    <w:name w:val="List Paragraph"/>
    <w:uiPriority w:val="34"/>
    <w:qFormat/>
    <w:rsid w:val="00E6685C"/>
    <w:pPr>
      <w:pBdr>
        <w:top w:val="nil"/>
        <w:left w:val="nil"/>
        <w:bottom w:val="nil"/>
        <w:right w:val="nil"/>
        <w:between w:val="nil"/>
        <w:bar w:val="nil"/>
      </w:pBdr>
      <w:spacing w:after="0" w:line="240" w:lineRule="auto"/>
      <w:ind w:left="720"/>
    </w:pPr>
    <w:rPr>
      <w:rFonts w:ascii="Cambria" w:eastAsia="Cambria" w:hAnsi="Cambria" w:cs="Cambria"/>
      <w:color w:val="000000"/>
      <w:kern w:val="0"/>
      <w:sz w:val="24"/>
      <w:szCs w:val="24"/>
      <w:u w:color="000000"/>
      <w:bdr w:val="nil"/>
      <w:lang w:eastAsia="es-ES"/>
      <w14:ligatures w14:val="none"/>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sid w:val="00E6685C"/>
    <w:pPr>
      <w:pBdr>
        <w:top w:val="nil"/>
        <w:left w:val="nil"/>
        <w:bottom w:val="nil"/>
        <w:right w:val="nil"/>
        <w:between w:val="nil"/>
        <w:bar w:val="nil"/>
      </w:pBdr>
      <w:spacing w:after="0" w:line="240" w:lineRule="auto"/>
    </w:pPr>
    <w:rPr>
      <w:rFonts w:ascii="Calibri" w:eastAsia="Calibri" w:hAnsi="Calibri" w:cs="Calibri"/>
      <w:color w:val="000000"/>
      <w:kern w:val="0"/>
      <w:sz w:val="20"/>
      <w:szCs w:val="20"/>
      <w:u w:color="000000"/>
      <w:bdr w:val="nil"/>
      <w:lang w:eastAsia="es-ES"/>
      <w14:ligatures w14:val="none"/>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uiPriority w:val="99"/>
    <w:rsid w:val="00E6685C"/>
    <w:rPr>
      <w:rFonts w:ascii="Calibri" w:eastAsia="Calibri" w:hAnsi="Calibri" w:cs="Calibri"/>
      <w:color w:val="000000"/>
      <w:kern w:val="0"/>
      <w:sz w:val="20"/>
      <w:szCs w:val="20"/>
      <w:u w:color="000000"/>
      <w:bdr w:val="nil"/>
      <w:lang w:eastAsia="es-ES"/>
      <w14:ligatures w14:val="none"/>
    </w:rPr>
  </w:style>
  <w:style w:type="paragraph" w:styleId="Header">
    <w:name w:val="header"/>
    <w:aliases w:val="encabezado"/>
    <w:basedOn w:val="Normal"/>
    <w:link w:val="HeaderChar"/>
    <w:rsid w:val="00E6685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E6685C"/>
    <w:rPr>
      <w:rFonts w:ascii="Univers" w:eastAsia="Times New Roman" w:hAnsi="Univers" w:cs="Univers"/>
      <w:kern w:val="0"/>
      <w:sz w:val="24"/>
      <w:szCs w:val="24"/>
      <w14:ligatures w14:val="none"/>
    </w:rPr>
  </w:style>
  <w:style w:type="character" w:styleId="PageNumber">
    <w:name w:val="page number"/>
    <w:basedOn w:val="DefaultParagraphFont"/>
    <w:rsid w:val="00E6685C"/>
  </w:style>
  <w:style w:type="character" w:styleId="FootnoteReference">
    <w:name w:val="footnote reference"/>
    <w:aliases w:val="Footnotes refss,Ref. de nota al pie.,Texto de nota al pie,Appel note de bas de page,referencia nota al pie,BVI fnr,Footnote number,f,Ref. de nota al pie2,Nota de pie,Ref,de nota al pie,Footnote symbol,Footnote,Pie de pagina,ftref,4_G"/>
    <w:basedOn w:val="DefaultParagraphFont"/>
    <w:uiPriority w:val="99"/>
    <w:unhideWhenUsed/>
    <w:qFormat/>
    <w:rsid w:val="00E6685C"/>
    <w:rPr>
      <w:vertAlign w:val="superscript"/>
    </w:rPr>
  </w:style>
  <w:style w:type="table" w:styleId="TableGrid">
    <w:name w:val="Table Grid"/>
    <w:basedOn w:val="TableNormal"/>
    <w:rsid w:val="00E6685C"/>
    <w:pPr>
      <w:spacing w:after="0" w:line="240" w:lineRule="auto"/>
    </w:pPr>
    <w:rPr>
      <w:rFonts w:ascii="Times New Roman" w:eastAsia="Times New Roman" w:hAnsi="Times New Roman" w:cs="Times New Roman"/>
      <w:kern w:val="0"/>
      <w:sz w:val="20"/>
      <w:szCs w:val="20"/>
      <w:lang w:val="es-CO"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0D77"/>
    <w:rPr>
      <w:rFonts w:asciiTheme="majorHAnsi" w:eastAsiaTheme="majorEastAsia" w:hAnsiTheme="majorHAnsi" w:cstheme="majorBidi"/>
      <w:color w:val="2F5496" w:themeColor="accent1" w:themeShade="BF"/>
      <w:kern w:val="0"/>
      <w:sz w:val="32"/>
      <w:szCs w:val="32"/>
      <w:bdr w:val="nil"/>
      <w14:ligatures w14:val="none"/>
    </w:rPr>
  </w:style>
  <w:style w:type="character" w:styleId="Hyperlink">
    <w:name w:val="Hyperlink"/>
    <w:basedOn w:val="DefaultParagraphFont"/>
    <w:uiPriority w:val="99"/>
    <w:unhideWhenUsed/>
    <w:rsid w:val="00551612"/>
    <w:rPr>
      <w:color w:val="0000FF"/>
      <w:u w:val="single"/>
    </w:rPr>
  </w:style>
  <w:style w:type="character" w:styleId="UnresolvedMention">
    <w:name w:val="Unresolved Mention"/>
    <w:basedOn w:val="DefaultParagraphFont"/>
    <w:uiPriority w:val="99"/>
    <w:semiHidden/>
    <w:unhideWhenUsed/>
    <w:rsid w:val="00A66943"/>
    <w:rPr>
      <w:color w:val="605E5C"/>
      <w:shd w:val="clear" w:color="auto" w:fill="E1DFDD"/>
    </w:rPr>
  </w:style>
  <w:style w:type="paragraph" w:customStyle="1" w:styleId="paragraph">
    <w:name w:val="paragraph"/>
    <w:basedOn w:val="Normal"/>
    <w:rsid w:val="002C3C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C3C1C"/>
  </w:style>
  <w:style w:type="character" w:customStyle="1" w:styleId="eop">
    <w:name w:val="eop"/>
    <w:basedOn w:val="DefaultParagraphFont"/>
    <w:rsid w:val="00861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91682">
      <w:bodyDiv w:val="1"/>
      <w:marLeft w:val="0"/>
      <w:marRight w:val="0"/>
      <w:marTop w:val="0"/>
      <w:marBottom w:val="0"/>
      <w:divBdr>
        <w:top w:val="none" w:sz="0" w:space="0" w:color="auto"/>
        <w:left w:val="none" w:sz="0" w:space="0" w:color="auto"/>
        <w:bottom w:val="none" w:sz="0" w:space="0" w:color="auto"/>
        <w:right w:val="none" w:sz="0" w:space="0" w:color="auto"/>
      </w:divBdr>
    </w:div>
    <w:div w:id="338629145">
      <w:bodyDiv w:val="1"/>
      <w:marLeft w:val="0"/>
      <w:marRight w:val="0"/>
      <w:marTop w:val="0"/>
      <w:marBottom w:val="0"/>
      <w:divBdr>
        <w:top w:val="none" w:sz="0" w:space="0" w:color="auto"/>
        <w:left w:val="none" w:sz="0" w:space="0" w:color="auto"/>
        <w:bottom w:val="none" w:sz="0" w:space="0" w:color="auto"/>
        <w:right w:val="none" w:sz="0" w:space="0" w:color="auto"/>
      </w:divBdr>
    </w:div>
    <w:div w:id="349839744">
      <w:bodyDiv w:val="1"/>
      <w:marLeft w:val="0"/>
      <w:marRight w:val="0"/>
      <w:marTop w:val="0"/>
      <w:marBottom w:val="0"/>
      <w:divBdr>
        <w:top w:val="none" w:sz="0" w:space="0" w:color="auto"/>
        <w:left w:val="none" w:sz="0" w:space="0" w:color="auto"/>
        <w:bottom w:val="none" w:sz="0" w:space="0" w:color="auto"/>
        <w:right w:val="none" w:sz="0" w:space="0" w:color="auto"/>
      </w:divBdr>
    </w:div>
    <w:div w:id="352000756">
      <w:bodyDiv w:val="1"/>
      <w:marLeft w:val="0"/>
      <w:marRight w:val="0"/>
      <w:marTop w:val="0"/>
      <w:marBottom w:val="0"/>
      <w:divBdr>
        <w:top w:val="none" w:sz="0" w:space="0" w:color="auto"/>
        <w:left w:val="none" w:sz="0" w:space="0" w:color="auto"/>
        <w:bottom w:val="none" w:sz="0" w:space="0" w:color="auto"/>
        <w:right w:val="none" w:sz="0" w:space="0" w:color="auto"/>
      </w:divBdr>
    </w:div>
    <w:div w:id="370885610">
      <w:bodyDiv w:val="1"/>
      <w:marLeft w:val="0"/>
      <w:marRight w:val="0"/>
      <w:marTop w:val="0"/>
      <w:marBottom w:val="0"/>
      <w:divBdr>
        <w:top w:val="none" w:sz="0" w:space="0" w:color="auto"/>
        <w:left w:val="none" w:sz="0" w:space="0" w:color="auto"/>
        <w:bottom w:val="none" w:sz="0" w:space="0" w:color="auto"/>
        <w:right w:val="none" w:sz="0" w:space="0" w:color="auto"/>
      </w:divBdr>
      <w:divsChild>
        <w:div w:id="850997582">
          <w:marLeft w:val="0"/>
          <w:marRight w:val="0"/>
          <w:marTop w:val="0"/>
          <w:marBottom w:val="0"/>
          <w:divBdr>
            <w:top w:val="none" w:sz="0" w:space="0" w:color="auto"/>
            <w:left w:val="none" w:sz="0" w:space="0" w:color="auto"/>
            <w:bottom w:val="none" w:sz="0" w:space="0" w:color="auto"/>
            <w:right w:val="none" w:sz="0" w:space="0" w:color="auto"/>
          </w:divBdr>
        </w:div>
        <w:div w:id="72775036">
          <w:marLeft w:val="0"/>
          <w:marRight w:val="0"/>
          <w:marTop w:val="0"/>
          <w:marBottom w:val="0"/>
          <w:divBdr>
            <w:top w:val="none" w:sz="0" w:space="0" w:color="auto"/>
            <w:left w:val="none" w:sz="0" w:space="0" w:color="auto"/>
            <w:bottom w:val="none" w:sz="0" w:space="0" w:color="auto"/>
            <w:right w:val="none" w:sz="0" w:space="0" w:color="auto"/>
          </w:divBdr>
        </w:div>
        <w:div w:id="825783902">
          <w:marLeft w:val="0"/>
          <w:marRight w:val="0"/>
          <w:marTop w:val="0"/>
          <w:marBottom w:val="0"/>
          <w:divBdr>
            <w:top w:val="none" w:sz="0" w:space="0" w:color="auto"/>
            <w:left w:val="none" w:sz="0" w:space="0" w:color="auto"/>
            <w:bottom w:val="none" w:sz="0" w:space="0" w:color="auto"/>
            <w:right w:val="none" w:sz="0" w:space="0" w:color="auto"/>
          </w:divBdr>
        </w:div>
        <w:div w:id="234946942">
          <w:marLeft w:val="0"/>
          <w:marRight w:val="0"/>
          <w:marTop w:val="0"/>
          <w:marBottom w:val="0"/>
          <w:divBdr>
            <w:top w:val="none" w:sz="0" w:space="0" w:color="auto"/>
            <w:left w:val="none" w:sz="0" w:space="0" w:color="auto"/>
            <w:bottom w:val="none" w:sz="0" w:space="0" w:color="auto"/>
            <w:right w:val="none" w:sz="0" w:space="0" w:color="auto"/>
          </w:divBdr>
        </w:div>
        <w:div w:id="1345598526">
          <w:marLeft w:val="0"/>
          <w:marRight w:val="0"/>
          <w:marTop w:val="0"/>
          <w:marBottom w:val="0"/>
          <w:divBdr>
            <w:top w:val="none" w:sz="0" w:space="0" w:color="auto"/>
            <w:left w:val="none" w:sz="0" w:space="0" w:color="auto"/>
            <w:bottom w:val="none" w:sz="0" w:space="0" w:color="auto"/>
            <w:right w:val="none" w:sz="0" w:space="0" w:color="auto"/>
          </w:divBdr>
        </w:div>
        <w:div w:id="952058618">
          <w:marLeft w:val="0"/>
          <w:marRight w:val="0"/>
          <w:marTop w:val="0"/>
          <w:marBottom w:val="0"/>
          <w:divBdr>
            <w:top w:val="none" w:sz="0" w:space="0" w:color="auto"/>
            <w:left w:val="none" w:sz="0" w:space="0" w:color="auto"/>
            <w:bottom w:val="none" w:sz="0" w:space="0" w:color="auto"/>
            <w:right w:val="none" w:sz="0" w:space="0" w:color="auto"/>
          </w:divBdr>
        </w:div>
      </w:divsChild>
    </w:div>
    <w:div w:id="592006992">
      <w:bodyDiv w:val="1"/>
      <w:marLeft w:val="0"/>
      <w:marRight w:val="0"/>
      <w:marTop w:val="0"/>
      <w:marBottom w:val="0"/>
      <w:divBdr>
        <w:top w:val="none" w:sz="0" w:space="0" w:color="auto"/>
        <w:left w:val="none" w:sz="0" w:space="0" w:color="auto"/>
        <w:bottom w:val="none" w:sz="0" w:space="0" w:color="auto"/>
        <w:right w:val="none" w:sz="0" w:space="0" w:color="auto"/>
      </w:divBdr>
    </w:div>
    <w:div w:id="610406192">
      <w:bodyDiv w:val="1"/>
      <w:marLeft w:val="0"/>
      <w:marRight w:val="0"/>
      <w:marTop w:val="0"/>
      <w:marBottom w:val="0"/>
      <w:divBdr>
        <w:top w:val="none" w:sz="0" w:space="0" w:color="auto"/>
        <w:left w:val="none" w:sz="0" w:space="0" w:color="auto"/>
        <w:bottom w:val="none" w:sz="0" w:space="0" w:color="auto"/>
        <w:right w:val="none" w:sz="0" w:space="0" w:color="auto"/>
      </w:divBdr>
    </w:div>
    <w:div w:id="668094859">
      <w:bodyDiv w:val="1"/>
      <w:marLeft w:val="0"/>
      <w:marRight w:val="0"/>
      <w:marTop w:val="0"/>
      <w:marBottom w:val="0"/>
      <w:divBdr>
        <w:top w:val="none" w:sz="0" w:space="0" w:color="auto"/>
        <w:left w:val="none" w:sz="0" w:space="0" w:color="auto"/>
        <w:bottom w:val="none" w:sz="0" w:space="0" w:color="auto"/>
        <w:right w:val="none" w:sz="0" w:space="0" w:color="auto"/>
      </w:divBdr>
      <w:divsChild>
        <w:div w:id="1023048585">
          <w:marLeft w:val="0"/>
          <w:marRight w:val="0"/>
          <w:marTop w:val="0"/>
          <w:marBottom w:val="0"/>
          <w:divBdr>
            <w:top w:val="none" w:sz="0" w:space="0" w:color="auto"/>
            <w:left w:val="none" w:sz="0" w:space="0" w:color="auto"/>
            <w:bottom w:val="none" w:sz="0" w:space="0" w:color="auto"/>
            <w:right w:val="none" w:sz="0" w:space="0" w:color="auto"/>
          </w:divBdr>
        </w:div>
        <w:div w:id="1546289131">
          <w:marLeft w:val="0"/>
          <w:marRight w:val="0"/>
          <w:marTop w:val="0"/>
          <w:marBottom w:val="0"/>
          <w:divBdr>
            <w:top w:val="none" w:sz="0" w:space="0" w:color="auto"/>
            <w:left w:val="none" w:sz="0" w:space="0" w:color="auto"/>
            <w:bottom w:val="none" w:sz="0" w:space="0" w:color="auto"/>
            <w:right w:val="none" w:sz="0" w:space="0" w:color="auto"/>
          </w:divBdr>
        </w:div>
        <w:div w:id="1970092594">
          <w:marLeft w:val="0"/>
          <w:marRight w:val="0"/>
          <w:marTop w:val="0"/>
          <w:marBottom w:val="0"/>
          <w:divBdr>
            <w:top w:val="none" w:sz="0" w:space="0" w:color="auto"/>
            <w:left w:val="none" w:sz="0" w:space="0" w:color="auto"/>
            <w:bottom w:val="none" w:sz="0" w:space="0" w:color="auto"/>
            <w:right w:val="none" w:sz="0" w:space="0" w:color="auto"/>
          </w:divBdr>
        </w:div>
        <w:div w:id="884945303">
          <w:marLeft w:val="0"/>
          <w:marRight w:val="0"/>
          <w:marTop w:val="0"/>
          <w:marBottom w:val="0"/>
          <w:divBdr>
            <w:top w:val="none" w:sz="0" w:space="0" w:color="auto"/>
            <w:left w:val="none" w:sz="0" w:space="0" w:color="auto"/>
            <w:bottom w:val="none" w:sz="0" w:space="0" w:color="auto"/>
            <w:right w:val="none" w:sz="0" w:space="0" w:color="auto"/>
          </w:divBdr>
        </w:div>
        <w:div w:id="356977420">
          <w:marLeft w:val="0"/>
          <w:marRight w:val="0"/>
          <w:marTop w:val="0"/>
          <w:marBottom w:val="0"/>
          <w:divBdr>
            <w:top w:val="none" w:sz="0" w:space="0" w:color="auto"/>
            <w:left w:val="none" w:sz="0" w:space="0" w:color="auto"/>
            <w:bottom w:val="none" w:sz="0" w:space="0" w:color="auto"/>
            <w:right w:val="none" w:sz="0" w:space="0" w:color="auto"/>
          </w:divBdr>
        </w:div>
        <w:div w:id="1198156311">
          <w:marLeft w:val="0"/>
          <w:marRight w:val="0"/>
          <w:marTop w:val="0"/>
          <w:marBottom w:val="0"/>
          <w:divBdr>
            <w:top w:val="none" w:sz="0" w:space="0" w:color="auto"/>
            <w:left w:val="none" w:sz="0" w:space="0" w:color="auto"/>
            <w:bottom w:val="none" w:sz="0" w:space="0" w:color="auto"/>
            <w:right w:val="none" w:sz="0" w:space="0" w:color="auto"/>
          </w:divBdr>
        </w:div>
        <w:div w:id="501093520">
          <w:marLeft w:val="0"/>
          <w:marRight w:val="0"/>
          <w:marTop w:val="0"/>
          <w:marBottom w:val="0"/>
          <w:divBdr>
            <w:top w:val="none" w:sz="0" w:space="0" w:color="auto"/>
            <w:left w:val="none" w:sz="0" w:space="0" w:color="auto"/>
            <w:bottom w:val="none" w:sz="0" w:space="0" w:color="auto"/>
            <w:right w:val="none" w:sz="0" w:space="0" w:color="auto"/>
          </w:divBdr>
        </w:div>
        <w:div w:id="1455833422">
          <w:marLeft w:val="0"/>
          <w:marRight w:val="0"/>
          <w:marTop w:val="0"/>
          <w:marBottom w:val="0"/>
          <w:divBdr>
            <w:top w:val="none" w:sz="0" w:space="0" w:color="auto"/>
            <w:left w:val="none" w:sz="0" w:space="0" w:color="auto"/>
            <w:bottom w:val="none" w:sz="0" w:space="0" w:color="auto"/>
            <w:right w:val="none" w:sz="0" w:space="0" w:color="auto"/>
          </w:divBdr>
        </w:div>
        <w:div w:id="2046296850">
          <w:marLeft w:val="0"/>
          <w:marRight w:val="0"/>
          <w:marTop w:val="0"/>
          <w:marBottom w:val="0"/>
          <w:divBdr>
            <w:top w:val="none" w:sz="0" w:space="0" w:color="auto"/>
            <w:left w:val="none" w:sz="0" w:space="0" w:color="auto"/>
            <w:bottom w:val="none" w:sz="0" w:space="0" w:color="auto"/>
            <w:right w:val="none" w:sz="0" w:space="0" w:color="auto"/>
          </w:divBdr>
        </w:div>
        <w:div w:id="1286622941">
          <w:marLeft w:val="0"/>
          <w:marRight w:val="0"/>
          <w:marTop w:val="0"/>
          <w:marBottom w:val="0"/>
          <w:divBdr>
            <w:top w:val="none" w:sz="0" w:space="0" w:color="auto"/>
            <w:left w:val="none" w:sz="0" w:space="0" w:color="auto"/>
            <w:bottom w:val="none" w:sz="0" w:space="0" w:color="auto"/>
            <w:right w:val="none" w:sz="0" w:space="0" w:color="auto"/>
          </w:divBdr>
        </w:div>
        <w:div w:id="234358739">
          <w:marLeft w:val="0"/>
          <w:marRight w:val="0"/>
          <w:marTop w:val="0"/>
          <w:marBottom w:val="0"/>
          <w:divBdr>
            <w:top w:val="none" w:sz="0" w:space="0" w:color="auto"/>
            <w:left w:val="none" w:sz="0" w:space="0" w:color="auto"/>
            <w:bottom w:val="none" w:sz="0" w:space="0" w:color="auto"/>
            <w:right w:val="none" w:sz="0" w:space="0" w:color="auto"/>
          </w:divBdr>
        </w:div>
        <w:div w:id="606085995">
          <w:marLeft w:val="0"/>
          <w:marRight w:val="0"/>
          <w:marTop w:val="0"/>
          <w:marBottom w:val="0"/>
          <w:divBdr>
            <w:top w:val="none" w:sz="0" w:space="0" w:color="auto"/>
            <w:left w:val="none" w:sz="0" w:space="0" w:color="auto"/>
            <w:bottom w:val="none" w:sz="0" w:space="0" w:color="auto"/>
            <w:right w:val="none" w:sz="0" w:space="0" w:color="auto"/>
          </w:divBdr>
        </w:div>
        <w:div w:id="1657799230">
          <w:marLeft w:val="0"/>
          <w:marRight w:val="0"/>
          <w:marTop w:val="0"/>
          <w:marBottom w:val="0"/>
          <w:divBdr>
            <w:top w:val="none" w:sz="0" w:space="0" w:color="auto"/>
            <w:left w:val="none" w:sz="0" w:space="0" w:color="auto"/>
            <w:bottom w:val="none" w:sz="0" w:space="0" w:color="auto"/>
            <w:right w:val="none" w:sz="0" w:space="0" w:color="auto"/>
          </w:divBdr>
        </w:div>
        <w:div w:id="506754406">
          <w:marLeft w:val="0"/>
          <w:marRight w:val="0"/>
          <w:marTop w:val="0"/>
          <w:marBottom w:val="0"/>
          <w:divBdr>
            <w:top w:val="none" w:sz="0" w:space="0" w:color="auto"/>
            <w:left w:val="none" w:sz="0" w:space="0" w:color="auto"/>
            <w:bottom w:val="none" w:sz="0" w:space="0" w:color="auto"/>
            <w:right w:val="none" w:sz="0" w:space="0" w:color="auto"/>
          </w:divBdr>
        </w:div>
        <w:div w:id="2144736095">
          <w:marLeft w:val="0"/>
          <w:marRight w:val="0"/>
          <w:marTop w:val="0"/>
          <w:marBottom w:val="0"/>
          <w:divBdr>
            <w:top w:val="none" w:sz="0" w:space="0" w:color="auto"/>
            <w:left w:val="none" w:sz="0" w:space="0" w:color="auto"/>
            <w:bottom w:val="none" w:sz="0" w:space="0" w:color="auto"/>
            <w:right w:val="none" w:sz="0" w:space="0" w:color="auto"/>
          </w:divBdr>
        </w:div>
        <w:div w:id="1105493871">
          <w:marLeft w:val="0"/>
          <w:marRight w:val="0"/>
          <w:marTop w:val="0"/>
          <w:marBottom w:val="0"/>
          <w:divBdr>
            <w:top w:val="none" w:sz="0" w:space="0" w:color="auto"/>
            <w:left w:val="none" w:sz="0" w:space="0" w:color="auto"/>
            <w:bottom w:val="none" w:sz="0" w:space="0" w:color="auto"/>
            <w:right w:val="none" w:sz="0" w:space="0" w:color="auto"/>
          </w:divBdr>
        </w:div>
        <w:div w:id="1797138453">
          <w:marLeft w:val="0"/>
          <w:marRight w:val="0"/>
          <w:marTop w:val="0"/>
          <w:marBottom w:val="0"/>
          <w:divBdr>
            <w:top w:val="none" w:sz="0" w:space="0" w:color="auto"/>
            <w:left w:val="none" w:sz="0" w:space="0" w:color="auto"/>
            <w:bottom w:val="none" w:sz="0" w:space="0" w:color="auto"/>
            <w:right w:val="none" w:sz="0" w:space="0" w:color="auto"/>
          </w:divBdr>
        </w:div>
        <w:div w:id="1383749156">
          <w:marLeft w:val="0"/>
          <w:marRight w:val="0"/>
          <w:marTop w:val="0"/>
          <w:marBottom w:val="0"/>
          <w:divBdr>
            <w:top w:val="none" w:sz="0" w:space="0" w:color="auto"/>
            <w:left w:val="none" w:sz="0" w:space="0" w:color="auto"/>
            <w:bottom w:val="none" w:sz="0" w:space="0" w:color="auto"/>
            <w:right w:val="none" w:sz="0" w:space="0" w:color="auto"/>
          </w:divBdr>
        </w:div>
        <w:div w:id="1191839541">
          <w:marLeft w:val="0"/>
          <w:marRight w:val="0"/>
          <w:marTop w:val="0"/>
          <w:marBottom w:val="0"/>
          <w:divBdr>
            <w:top w:val="none" w:sz="0" w:space="0" w:color="auto"/>
            <w:left w:val="none" w:sz="0" w:space="0" w:color="auto"/>
            <w:bottom w:val="none" w:sz="0" w:space="0" w:color="auto"/>
            <w:right w:val="none" w:sz="0" w:space="0" w:color="auto"/>
          </w:divBdr>
        </w:div>
        <w:div w:id="1965231102">
          <w:marLeft w:val="0"/>
          <w:marRight w:val="0"/>
          <w:marTop w:val="0"/>
          <w:marBottom w:val="0"/>
          <w:divBdr>
            <w:top w:val="none" w:sz="0" w:space="0" w:color="auto"/>
            <w:left w:val="none" w:sz="0" w:space="0" w:color="auto"/>
            <w:bottom w:val="none" w:sz="0" w:space="0" w:color="auto"/>
            <w:right w:val="none" w:sz="0" w:space="0" w:color="auto"/>
          </w:divBdr>
        </w:div>
        <w:div w:id="342710846">
          <w:marLeft w:val="0"/>
          <w:marRight w:val="0"/>
          <w:marTop w:val="0"/>
          <w:marBottom w:val="0"/>
          <w:divBdr>
            <w:top w:val="none" w:sz="0" w:space="0" w:color="auto"/>
            <w:left w:val="none" w:sz="0" w:space="0" w:color="auto"/>
            <w:bottom w:val="none" w:sz="0" w:space="0" w:color="auto"/>
            <w:right w:val="none" w:sz="0" w:space="0" w:color="auto"/>
          </w:divBdr>
        </w:div>
        <w:div w:id="621502021">
          <w:marLeft w:val="0"/>
          <w:marRight w:val="0"/>
          <w:marTop w:val="0"/>
          <w:marBottom w:val="0"/>
          <w:divBdr>
            <w:top w:val="none" w:sz="0" w:space="0" w:color="auto"/>
            <w:left w:val="none" w:sz="0" w:space="0" w:color="auto"/>
            <w:bottom w:val="none" w:sz="0" w:space="0" w:color="auto"/>
            <w:right w:val="none" w:sz="0" w:space="0" w:color="auto"/>
          </w:divBdr>
        </w:div>
        <w:div w:id="817376456">
          <w:marLeft w:val="0"/>
          <w:marRight w:val="0"/>
          <w:marTop w:val="0"/>
          <w:marBottom w:val="0"/>
          <w:divBdr>
            <w:top w:val="none" w:sz="0" w:space="0" w:color="auto"/>
            <w:left w:val="none" w:sz="0" w:space="0" w:color="auto"/>
            <w:bottom w:val="none" w:sz="0" w:space="0" w:color="auto"/>
            <w:right w:val="none" w:sz="0" w:space="0" w:color="auto"/>
          </w:divBdr>
        </w:div>
        <w:div w:id="21975874">
          <w:marLeft w:val="0"/>
          <w:marRight w:val="0"/>
          <w:marTop w:val="0"/>
          <w:marBottom w:val="0"/>
          <w:divBdr>
            <w:top w:val="none" w:sz="0" w:space="0" w:color="auto"/>
            <w:left w:val="none" w:sz="0" w:space="0" w:color="auto"/>
            <w:bottom w:val="none" w:sz="0" w:space="0" w:color="auto"/>
            <w:right w:val="none" w:sz="0" w:space="0" w:color="auto"/>
          </w:divBdr>
        </w:div>
        <w:div w:id="753014513">
          <w:marLeft w:val="0"/>
          <w:marRight w:val="0"/>
          <w:marTop w:val="0"/>
          <w:marBottom w:val="0"/>
          <w:divBdr>
            <w:top w:val="none" w:sz="0" w:space="0" w:color="auto"/>
            <w:left w:val="none" w:sz="0" w:space="0" w:color="auto"/>
            <w:bottom w:val="none" w:sz="0" w:space="0" w:color="auto"/>
            <w:right w:val="none" w:sz="0" w:space="0" w:color="auto"/>
          </w:divBdr>
        </w:div>
        <w:div w:id="604384213">
          <w:marLeft w:val="0"/>
          <w:marRight w:val="0"/>
          <w:marTop w:val="0"/>
          <w:marBottom w:val="0"/>
          <w:divBdr>
            <w:top w:val="none" w:sz="0" w:space="0" w:color="auto"/>
            <w:left w:val="none" w:sz="0" w:space="0" w:color="auto"/>
            <w:bottom w:val="none" w:sz="0" w:space="0" w:color="auto"/>
            <w:right w:val="none" w:sz="0" w:space="0" w:color="auto"/>
          </w:divBdr>
        </w:div>
        <w:div w:id="663165541">
          <w:marLeft w:val="0"/>
          <w:marRight w:val="0"/>
          <w:marTop w:val="0"/>
          <w:marBottom w:val="0"/>
          <w:divBdr>
            <w:top w:val="none" w:sz="0" w:space="0" w:color="auto"/>
            <w:left w:val="none" w:sz="0" w:space="0" w:color="auto"/>
            <w:bottom w:val="none" w:sz="0" w:space="0" w:color="auto"/>
            <w:right w:val="none" w:sz="0" w:space="0" w:color="auto"/>
          </w:divBdr>
        </w:div>
        <w:div w:id="794564711">
          <w:marLeft w:val="0"/>
          <w:marRight w:val="0"/>
          <w:marTop w:val="0"/>
          <w:marBottom w:val="0"/>
          <w:divBdr>
            <w:top w:val="none" w:sz="0" w:space="0" w:color="auto"/>
            <w:left w:val="none" w:sz="0" w:space="0" w:color="auto"/>
            <w:bottom w:val="none" w:sz="0" w:space="0" w:color="auto"/>
            <w:right w:val="none" w:sz="0" w:space="0" w:color="auto"/>
          </w:divBdr>
        </w:div>
        <w:div w:id="731540175">
          <w:marLeft w:val="0"/>
          <w:marRight w:val="0"/>
          <w:marTop w:val="0"/>
          <w:marBottom w:val="0"/>
          <w:divBdr>
            <w:top w:val="none" w:sz="0" w:space="0" w:color="auto"/>
            <w:left w:val="none" w:sz="0" w:space="0" w:color="auto"/>
            <w:bottom w:val="none" w:sz="0" w:space="0" w:color="auto"/>
            <w:right w:val="none" w:sz="0" w:space="0" w:color="auto"/>
          </w:divBdr>
        </w:div>
        <w:div w:id="682820788">
          <w:marLeft w:val="0"/>
          <w:marRight w:val="0"/>
          <w:marTop w:val="0"/>
          <w:marBottom w:val="0"/>
          <w:divBdr>
            <w:top w:val="none" w:sz="0" w:space="0" w:color="auto"/>
            <w:left w:val="none" w:sz="0" w:space="0" w:color="auto"/>
            <w:bottom w:val="none" w:sz="0" w:space="0" w:color="auto"/>
            <w:right w:val="none" w:sz="0" w:space="0" w:color="auto"/>
          </w:divBdr>
        </w:div>
        <w:div w:id="117267278">
          <w:marLeft w:val="0"/>
          <w:marRight w:val="0"/>
          <w:marTop w:val="0"/>
          <w:marBottom w:val="0"/>
          <w:divBdr>
            <w:top w:val="none" w:sz="0" w:space="0" w:color="auto"/>
            <w:left w:val="none" w:sz="0" w:space="0" w:color="auto"/>
            <w:bottom w:val="none" w:sz="0" w:space="0" w:color="auto"/>
            <w:right w:val="none" w:sz="0" w:space="0" w:color="auto"/>
          </w:divBdr>
        </w:div>
        <w:div w:id="1511942773">
          <w:marLeft w:val="0"/>
          <w:marRight w:val="0"/>
          <w:marTop w:val="0"/>
          <w:marBottom w:val="0"/>
          <w:divBdr>
            <w:top w:val="none" w:sz="0" w:space="0" w:color="auto"/>
            <w:left w:val="none" w:sz="0" w:space="0" w:color="auto"/>
            <w:bottom w:val="none" w:sz="0" w:space="0" w:color="auto"/>
            <w:right w:val="none" w:sz="0" w:space="0" w:color="auto"/>
          </w:divBdr>
        </w:div>
        <w:div w:id="764501470">
          <w:marLeft w:val="0"/>
          <w:marRight w:val="0"/>
          <w:marTop w:val="0"/>
          <w:marBottom w:val="0"/>
          <w:divBdr>
            <w:top w:val="none" w:sz="0" w:space="0" w:color="auto"/>
            <w:left w:val="none" w:sz="0" w:space="0" w:color="auto"/>
            <w:bottom w:val="none" w:sz="0" w:space="0" w:color="auto"/>
            <w:right w:val="none" w:sz="0" w:space="0" w:color="auto"/>
          </w:divBdr>
        </w:div>
        <w:div w:id="747503696">
          <w:marLeft w:val="0"/>
          <w:marRight w:val="0"/>
          <w:marTop w:val="0"/>
          <w:marBottom w:val="0"/>
          <w:divBdr>
            <w:top w:val="none" w:sz="0" w:space="0" w:color="auto"/>
            <w:left w:val="none" w:sz="0" w:space="0" w:color="auto"/>
            <w:bottom w:val="none" w:sz="0" w:space="0" w:color="auto"/>
            <w:right w:val="none" w:sz="0" w:space="0" w:color="auto"/>
          </w:divBdr>
        </w:div>
        <w:div w:id="350106902">
          <w:marLeft w:val="0"/>
          <w:marRight w:val="0"/>
          <w:marTop w:val="0"/>
          <w:marBottom w:val="0"/>
          <w:divBdr>
            <w:top w:val="none" w:sz="0" w:space="0" w:color="auto"/>
            <w:left w:val="none" w:sz="0" w:space="0" w:color="auto"/>
            <w:bottom w:val="none" w:sz="0" w:space="0" w:color="auto"/>
            <w:right w:val="none" w:sz="0" w:space="0" w:color="auto"/>
          </w:divBdr>
        </w:div>
        <w:div w:id="837621033">
          <w:marLeft w:val="0"/>
          <w:marRight w:val="0"/>
          <w:marTop w:val="0"/>
          <w:marBottom w:val="0"/>
          <w:divBdr>
            <w:top w:val="none" w:sz="0" w:space="0" w:color="auto"/>
            <w:left w:val="none" w:sz="0" w:space="0" w:color="auto"/>
            <w:bottom w:val="none" w:sz="0" w:space="0" w:color="auto"/>
            <w:right w:val="none" w:sz="0" w:space="0" w:color="auto"/>
          </w:divBdr>
        </w:div>
        <w:div w:id="1726754027">
          <w:marLeft w:val="0"/>
          <w:marRight w:val="0"/>
          <w:marTop w:val="0"/>
          <w:marBottom w:val="0"/>
          <w:divBdr>
            <w:top w:val="none" w:sz="0" w:space="0" w:color="auto"/>
            <w:left w:val="none" w:sz="0" w:space="0" w:color="auto"/>
            <w:bottom w:val="none" w:sz="0" w:space="0" w:color="auto"/>
            <w:right w:val="none" w:sz="0" w:space="0" w:color="auto"/>
          </w:divBdr>
        </w:div>
        <w:div w:id="1395735225">
          <w:marLeft w:val="0"/>
          <w:marRight w:val="0"/>
          <w:marTop w:val="0"/>
          <w:marBottom w:val="0"/>
          <w:divBdr>
            <w:top w:val="none" w:sz="0" w:space="0" w:color="auto"/>
            <w:left w:val="none" w:sz="0" w:space="0" w:color="auto"/>
            <w:bottom w:val="none" w:sz="0" w:space="0" w:color="auto"/>
            <w:right w:val="none" w:sz="0" w:space="0" w:color="auto"/>
          </w:divBdr>
        </w:div>
        <w:div w:id="2001107137">
          <w:marLeft w:val="0"/>
          <w:marRight w:val="0"/>
          <w:marTop w:val="0"/>
          <w:marBottom w:val="0"/>
          <w:divBdr>
            <w:top w:val="none" w:sz="0" w:space="0" w:color="auto"/>
            <w:left w:val="none" w:sz="0" w:space="0" w:color="auto"/>
            <w:bottom w:val="none" w:sz="0" w:space="0" w:color="auto"/>
            <w:right w:val="none" w:sz="0" w:space="0" w:color="auto"/>
          </w:divBdr>
        </w:div>
        <w:div w:id="523052940">
          <w:marLeft w:val="0"/>
          <w:marRight w:val="0"/>
          <w:marTop w:val="0"/>
          <w:marBottom w:val="0"/>
          <w:divBdr>
            <w:top w:val="none" w:sz="0" w:space="0" w:color="auto"/>
            <w:left w:val="none" w:sz="0" w:space="0" w:color="auto"/>
            <w:bottom w:val="none" w:sz="0" w:space="0" w:color="auto"/>
            <w:right w:val="none" w:sz="0" w:space="0" w:color="auto"/>
          </w:divBdr>
        </w:div>
        <w:div w:id="1046223340">
          <w:marLeft w:val="0"/>
          <w:marRight w:val="0"/>
          <w:marTop w:val="0"/>
          <w:marBottom w:val="0"/>
          <w:divBdr>
            <w:top w:val="none" w:sz="0" w:space="0" w:color="auto"/>
            <w:left w:val="none" w:sz="0" w:space="0" w:color="auto"/>
            <w:bottom w:val="none" w:sz="0" w:space="0" w:color="auto"/>
            <w:right w:val="none" w:sz="0" w:space="0" w:color="auto"/>
          </w:divBdr>
        </w:div>
        <w:div w:id="24065863">
          <w:marLeft w:val="0"/>
          <w:marRight w:val="0"/>
          <w:marTop w:val="0"/>
          <w:marBottom w:val="0"/>
          <w:divBdr>
            <w:top w:val="none" w:sz="0" w:space="0" w:color="auto"/>
            <w:left w:val="none" w:sz="0" w:space="0" w:color="auto"/>
            <w:bottom w:val="none" w:sz="0" w:space="0" w:color="auto"/>
            <w:right w:val="none" w:sz="0" w:space="0" w:color="auto"/>
          </w:divBdr>
        </w:div>
        <w:div w:id="831877063">
          <w:marLeft w:val="0"/>
          <w:marRight w:val="0"/>
          <w:marTop w:val="0"/>
          <w:marBottom w:val="0"/>
          <w:divBdr>
            <w:top w:val="none" w:sz="0" w:space="0" w:color="auto"/>
            <w:left w:val="none" w:sz="0" w:space="0" w:color="auto"/>
            <w:bottom w:val="none" w:sz="0" w:space="0" w:color="auto"/>
            <w:right w:val="none" w:sz="0" w:space="0" w:color="auto"/>
          </w:divBdr>
        </w:div>
        <w:div w:id="1363508727">
          <w:marLeft w:val="0"/>
          <w:marRight w:val="0"/>
          <w:marTop w:val="0"/>
          <w:marBottom w:val="0"/>
          <w:divBdr>
            <w:top w:val="none" w:sz="0" w:space="0" w:color="auto"/>
            <w:left w:val="none" w:sz="0" w:space="0" w:color="auto"/>
            <w:bottom w:val="none" w:sz="0" w:space="0" w:color="auto"/>
            <w:right w:val="none" w:sz="0" w:space="0" w:color="auto"/>
          </w:divBdr>
        </w:div>
        <w:div w:id="283461252">
          <w:marLeft w:val="0"/>
          <w:marRight w:val="0"/>
          <w:marTop w:val="0"/>
          <w:marBottom w:val="0"/>
          <w:divBdr>
            <w:top w:val="none" w:sz="0" w:space="0" w:color="auto"/>
            <w:left w:val="none" w:sz="0" w:space="0" w:color="auto"/>
            <w:bottom w:val="none" w:sz="0" w:space="0" w:color="auto"/>
            <w:right w:val="none" w:sz="0" w:space="0" w:color="auto"/>
          </w:divBdr>
        </w:div>
        <w:div w:id="1538271057">
          <w:marLeft w:val="0"/>
          <w:marRight w:val="0"/>
          <w:marTop w:val="0"/>
          <w:marBottom w:val="0"/>
          <w:divBdr>
            <w:top w:val="none" w:sz="0" w:space="0" w:color="auto"/>
            <w:left w:val="none" w:sz="0" w:space="0" w:color="auto"/>
            <w:bottom w:val="none" w:sz="0" w:space="0" w:color="auto"/>
            <w:right w:val="none" w:sz="0" w:space="0" w:color="auto"/>
          </w:divBdr>
        </w:div>
        <w:div w:id="1332753395">
          <w:marLeft w:val="0"/>
          <w:marRight w:val="0"/>
          <w:marTop w:val="0"/>
          <w:marBottom w:val="0"/>
          <w:divBdr>
            <w:top w:val="none" w:sz="0" w:space="0" w:color="auto"/>
            <w:left w:val="none" w:sz="0" w:space="0" w:color="auto"/>
            <w:bottom w:val="none" w:sz="0" w:space="0" w:color="auto"/>
            <w:right w:val="none" w:sz="0" w:space="0" w:color="auto"/>
          </w:divBdr>
        </w:div>
        <w:div w:id="308753649">
          <w:marLeft w:val="0"/>
          <w:marRight w:val="0"/>
          <w:marTop w:val="0"/>
          <w:marBottom w:val="0"/>
          <w:divBdr>
            <w:top w:val="none" w:sz="0" w:space="0" w:color="auto"/>
            <w:left w:val="none" w:sz="0" w:space="0" w:color="auto"/>
            <w:bottom w:val="none" w:sz="0" w:space="0" w:color="auto"/>
            <w:right w:val="none" w:sz="0" w:space="0" w:color="auto"/>
          </w:divBdr>
        </w:div>
        <w:div w:id="707727490">
          <w:marLeft w:val="0"/>
          <w:marRight w:val="0"/>
          <w:marTop w:val="0"/>
          <w:marBottom w:val="0"/>
          <w:divBdr>
            <w:top w:val="none" w:sz="0" w:space="0" w:color="auto"/>
            <w:left w:val="none" w:sz="0" w:space="0" w:color="auto"/>
            <w:bottom w:val="none" w:sz="0" w:space="0" w:color="auto"/>
            <w:right w:val="none" w:sz="0" w:space="0" w:color="auto"/>
          </w:divBdr>
        </w:div>
        <w:div w:id="1320308965">
          <w:marLeft w:val="0"/>
          <w:marRight w:val="0"/>
          <w:marTop w:val="0"/>
          <w:marBottom w:val="0"/>
          <w:divBdr>
            <w:top w:val="none" w:sz="0" w:space="0" w:color="auto"/>
            <w:left w:val="none" w:sz="0" w:space="0" w:color="auto"/>
            <w:bottom w:val="none" w:sz="0" w:space="0" w:color="auto"/>
            <w:right w:val="none" w:sz="0" w:space="0" w:color="auto"/>
          </w:divBdr>
        </w:div>
        <w:div w:id="1935673565">
          <w:marLeft w:val="0"/>
          <w:marRight w:val="0"/>
          <w:marTop w:val="0"/>
          <w:marBottom w:val="0"/>
          <w:divBdr>
            <w:top w:val="none" w:sz="0" w:space="0" w:color="auto"/>
            <w:left w:val="none" w:sz="0" w:space="0" w:color="auto"/>
            <w:bottom w:val="none" w:sz="0" w:space="0" w:color="auto"/>
            <w:right w:val="none" w:sz="0" w:space="0" w:color="auto"/>
          </w:divBdr>
        </w:div>
        <w:div w:id="521091212">
          <w:marLeft w:val="0"/>
          <w:marRight w:val="0"/>
          <w:marTop w:val="0"/>
          <w:marBottom w:val="0"/>
          <w:divBdr>
            <w:top w:val="none" w:sz="0" w:space="0" w:color="auto"/>
            <w:left w:val="none" w:sz="0" w:space="0" w:color="auto"/>
            <w:bottom w:val="none" w:sz="0" w:space="0" w:color="auto"/>
            <w:right w:val="none" w:sz="0" w:space="0" w:color="auto"/>
          </w:divBdr>
        </w:div>
        <w:div w:id="1619526827">
          <w:marLeft w:val="0"/>
          <w:marRight w:val="0"/>
          <w:marTop w:val="0"/>
          <w:marBottom w:val="0"/>
          <w:divBdr>
            <w:top w:val="none" w:sz="0" w:space="0" w:color="auto"/>
            <w:left w:val="none" w:sz="0" w:space="0" w:color="auto"/>
            <w:bottom w:val="none" w:sz="0" w:space="0" w:color="auto"/>
            <w:right w:val="none" w:sz="0" w:space="0" w:color="auto"/>
          </w:divBdr>
        </w:div>
        <w:div w:id="204366373">
          <w:marLeft w:val="0"/>
          <w:marRight w:val="0"/>
          <w:marTop w:val="0"/>
          <w:marBottom w:val="0"/>
          <w:divBdr>
            <w:top w:val="none" w:sz="0" w:space="0" w:color="auto"/>
            <w:left w:val="none" w:sz="0" w:space="0" w:color="auto"/>
            <w:bottom w:val="none" w:sz="0" w:space="0" w:color="auto"/>
            <w:right w:val="none" w:sz="0" w:space="0" w:color="auto"/>
          </w:divBdr>
        </w:div>
        <w:div w:id="1269699076">
          <w:marLeft w:val="0"/>
          <w:marRight w:val="0"/>
          <w:marTop w:val="0"/>
          <w:marBottom w:val="0"/>
          <w:divBdr>
            <w:top w:val="none" w:sz="0" w:space="0" w:color="auto"/>
            <w:left w:val="none" w:sz="0" w:space="0" w:color="auto"/>
            <w:bottom w:val="none" w:sz="0" w:space="0" w:color="auto"/>
            <w:right w:val="none" w:sz="0" w:space="0" w:color="auto"/>
          </w:divBdr>
        </w:div>
        <w:div w:id="1022048280">
          <w:marLeft w:val="0"/>
          <w:marRight w:val="0"/>
          <w:marTop w:val="0"/>
          <w:marBottom w:val="0"/>
          <w:divBdr>
            <w:top w:val="none" w:sz="0" w:space="0" w:color="auto"/>
            <w:left w:val="none" w:sz="0" w:space="0" w:color="auto"/>
            <w:bottom w:val="none" w:sz="0" w:space="0" w:color="auto"/>
            <w:right w:val="none" w:sz="0" w:space="0" w:color="auto"/>
          </w:divBdr>
        </w:div>
        <w:div w:id="333844943">
          <w:marLeft w:val="0"/>
          <w:marRight w:val="0"/>
          <w:marTop w:val="0"/>
          <w:marBottom w:val="0"/>
          <w:divBdr>
            <w:top w:val="none" w:sz="0" w:space="0" w:color="auto"/>
            <w:left w:val="none" w:sz="0" w:space="0" w:color="auto"/>
            <w:bottom w:val="none" w:sz="0" w:space="0" w:color="auto"/>
            <w:right w:val="none" w:sz="0" w:space="0" w:color="auto"/>
          </w:divBdr>
        </w:div>
        <w:div w:id="959915495">
          <w:marLeft w:val="0"/>
          <w:marRight w:val="0"/>
          <w:marTop w:val="0"/>
          <w:marBottom w:val="0"/>
          <w:divBdr>
            <w:top w:val="none" w:sz="0" w:space="0" w:color="auto"/>
            <w:left w:val="none" w:sz="0" w:space="0" w:color="auto"/>
            <w:bottom w:val="none" w:sz="0" w:space="0" w:color="auto"/>
            <w:right w:val="none" w:sz="0" w:space="0" w:color="auto"/>
          </w:divBdr>
        </w:div>
        <w:div w:id="491024793">
          <w:marLeft w:val="0"/>
          <w:marRight w:val="0"/>
          <w:marTop w:val="0"/>
          <w:marBottom w:val="0"/>
          <w:divBdr>
            <w:top w:val="none" w:sz="0" w:space="0" w:color="auto"/>
            <w:left w:val="none" w:sz="0" w:space="0" w:color="auto"/>
            <w:bottom w:val="none" w:sz="0" w:space="0" w:color="auto"/>
            <w:right w:val="none" w:sz="0" w:space="0" w:color="auto"/>
          </w:divBdr>
        </w:div>
        <w:div w:id="685908638">
          <w:marLeft w:val="0"/>
          <w:marRight w:val="0"/>
          <w:marTop w:val="0"/>
          <w:marBottom w:val="0"/>
          <w:divBdr>
            <w:top w:val="none" w:sz="0" w:space="0" w:color="auto"/>
            <w:left w:val="none" w:sz="0" w:space="0" w:color="auto"/>
            <w:bottom w:val="none" w:sz="0" w:space="0" w:color="auto"/>
            <w:right w:val="none" w:sz="0" w:space="0" w:color="auto"/>
          </w:divBdr>
        </w:div>
        <w:div w:id="193541788">
          <w:marLeft w:val="0"/>
          <w:marRight w:val="0"/>
          <w:marTop w:val="0"/>
          <w:marBottom w:val="0"/>
          <w:divBdr>
            <w:top w:val="none" w:sz="0" w:space="0" w:color="auto"/>
            <w:left w:val="none" w:sz="0" w:space="0" w:color="auto"/>
            <w:bottom w:val="none" w:sz="0" w:space="0" w:color="auto"/>
            <w:right w:val="none" w:sz="0" w:space="0" w:color="auto"/>
          </w:divBdr>
        </w:div>
        <w:div w:id="104010679">
          <w:marLeft w:val="0"/>
          <w:marRight w:val="0"/>
          <w:marTop w:val="0"/>
          <w:marBottom w:val="0"/>
          <w:divBdr>
            <w:top w:val="none" w:sz="0" w:space="0" w:color="auto"/>
            <w:left w:val="none" w:sz="0" w:space="0" w:color="auto"/>
            <w:bottom w:val="none" w:sz="0" w:space="0" w:color="auto"/>
            <w:right w:val="none" w:sz="0" w:space="0" w:color="auto"/>
          </w:divBdr>
        </w:div>
        <w:div w:id="1401751327">
          <w:marLeft w:val="0"/>
          <w:marRight w:val="0"/>
          <w:marTop w:val="0"/>
          <w:marBottom w:val="0"/>
          <w:divBdr>
            <w:top w:val="none" w:sz="0" w:space="0" w:color="auto"/>
            <w:left w:val="none" w:sz="0" w:space="0" w:color="auto"/>
            <w:bottom w:val="none" w:sz="0" w:space="0" w:color="auto"/>
            <w:right w:val="none" w:sz="0" w:space="0" w:color="auto"/>
          </w:divBdr>
        </w:div>
      </w:divsChild>
    </w:div>
    <w:div w:id="778918095">
      <w:bodyDiv w:val="1"/>
      <w:marLeft w:val="0"/>
      <w:marRight w:val="0"/>
      <w:marTop w:val="0"/>
      <w:marBottom w:val="0"/>
      <w:divBdr>
        <w:top w:val="none" w:sz="0" w:space="0" w:color="auto"/>
        <w:left w:val="none" w:sz="0" w:space="0" w:color="auto"/>
        <w:bottom w:val="none" w:sz="0" w:space="0" w:color="auto"/>
        <w:right w:val="none" w:sz="0" w:space="0" w:color="auto"/>
      </w:divBdr>
    </w:div>
    <w:div w:id="785463446">
      <w:bodyDiv w:val="1"/>
      <w:marLeft w:val="0"/>
      <w:marRight w:val="0"/>
      <w:marTop w:val="0"/>
      <w:marBottom w:val="0"/>
      <w:divBdr>
        <w:top w:val="none" w:sz="0" w:space="0" w:color="auto"/>
        <w:left w:val="none" w:sz="0" w:space="0" w:color="auto"/>
        <w:bottom w:val="none" w:sz="0" w:space="0" w:color="auto"/>
        <w:right w:val="none" w:sz="0" w:space="0" w:color="auto"/>
      </w:divBdr>
    </w:div>
    <w:div w:id="1224439365">
      <w:bodyDiv w:val="1"/>
      <w:marLeft w:val="0"/>
      <w:marRight w:val="0"/>
      <w:marTop w:val="0"/>
      <w:marBottom w:val="0"/>
      <w:divBdr>
        <w:top w:val="none" w:sz="0" w:space="0" w:color="auto"/>
        <w:left w:val="none" w:sz="0" w:space="0" w:color="auto"/>
        <w:bottom w:val="none" w:sz="0" w:space="0" w:color="auto"/>
        <w:right w:val="none" w:sz="0" w:space="0" w:color="auto"/>
      </w:divBdr>
    </w:div>
    <w:div w:id="1256137159">
      <w:bodyDiv w:val="1"/>
      <w:marLeft w:val="0"/>
      <w:marRight w:val="0"/>
      <w:marTop w:val="0"/>
      <w:marBottom w:val="0"/>
      <w:divBdr>
        <w:top w:val="none" w:sz="0" w:space="0" w:color="auto"/>
        <w:left w:val="none" w:sz="0" w:space="0" w:color="auto"/>
        <w:bottom w:val="none" w:sz="0" w:space="0" w:color="auto"/>
        <w:right w:val="none" w:sz="0" w:space="0" w:color="auto"/>
      </w:divBdr>
    </w:div>
    <w:div w:id="1333724962">
      <w:bodyDiv w:val="1"/>
      <w:marLeft w:val="0"/>
      <w:marRight w:val="0"/>
      <w:marTop w:val="0"/>
      <w:marBottom w:val="0"/>
      <w:divBdr>
        <w:top w:val="none" w:sz="0" w:space="0" w:color="auto"/>
        <w:left w:val="none" w:sz="0" w:space="0" w:color="auto"/>
        <w:bottom w:val="none" w:sz="0" w:space="0" w:color="auto"/>
        <w:right w:val="none" w:sz="0" w:space="0" w:color="auto"/>
      </w:divBdr>
    </w:div>
    <w:div w:id="1472088714">
      <w:bodyDiv w:val="1"/>
      <w:marLeft w:val="0"/>
      <w:marRight w:val="0"/>
      <w:marTop w:val="0"/>
      <w:marBottom w:val="0"/>
      <w:divBdr>
        <w:top w:val="none" w:sz="0" w:space="0" w:color="auto"/>
        <w:left w:val="none" w:sz="0" w:space="0" w:color="auto"/>
        <w:bottom w:val="none" w:sz="0" w:space="0" w:color="auto"/>
        <w:right w:val="none" w:sz="0" w:space="0" w:color="auto"/>
      </w:divBdr>
      <w:divsChild>
        <w:div w:id="701172554">
          <w:marLeft w:val="0"/>
          <w:marRight w:val="0"/>
          <w:marTop w:val="0"/>
          <w:marBottom w:val="0"/>
          <w:divBdr>
            <w:top w:val="none" w:sz="0" w:space="0" w:color="auto"/>
            <w:left w:val="none" w:sz="0" w:space="0" w:color="auto"/>
            <w:bottom w:val="none" w:sz="0" w:space="0" w:color="auto"/>
            <w:right w:val="none" w:sz="0" w:space="0" w:color="auto"/>
          </w:divBdr>
        </w:div>
        <w:div w:id="838546406">
          <w:marLeft w:val="0"/>
          <w:marRight w:val="0"/>
          <w:marTop w:val="0"/>
          <w:marBottom w:val="0"/>
          <w:divBdr>
            <w:top w:val="none" w:sz="0" w:space="0" w:color="auto"/>
            <w:left w:val="none" w:sz="0" w:space="0" w:color="auto"/>
            <w:bottom w:val="none" w:sz="0" w:space="0" w:color="auto"/>
            <w:right w:val="none" w:sz="0" w:space="0" w:color="auto"/>
          </w:divBdr>
        </w:div>
        <w:div w:id="234363836">
          <w:marLeft w:val="0"/>
          <w:marRight w:val="0"/>
          <w:marTop w:val="0"/>
          <w:marBottom w:val="0"/>
          <w:divBdr>
            <w:top w:val="none" w:sz="0" w:space="0" w:color="auto"/>
            <w:left w:val="none" w:sz="0" w:space="0" w:color="auto"/>
            <w:bottom w:val="none" w:sz="0" w:space="0" w:color="auto"/>
            <w:right w:val="none" w:sz="0" w:space="0" w:color="auto"/>
          </w:divBdr>
        </w:div>
        <w:div w:id="67114179">
          <w:marLeft w:val="0"/>
          <w:marRight w:val="0"/>
          <w:marTop w:val="0"/>
          <w:marBottom w:val="0"/>
          <w:divBdr>
            <w:top w:val="none" w:sz="0" w:space="0" w:color="auto"/>
            <w:left w:val="none" w:sz="0" w:space="0" w:color="auto"/>
            <w:bottom w:val="none" w:sz="0" w:space="0" w:color="auto"/>
            <w:right w:val="none" w:sz="0" w:space="0" w:color="auto"/>
          </w:divBdr>
        </w:div>
        <w:div w:id="147213374">
          <w:marLeft w:val="0"/>
          <w:marRight w:val="0"/>
          <w:marTop w:val="0"/>
          <w:marBottom w:val="0"/>
          <w:divBdr>
            <w:top w:val="none" w:sz="0" w:space="0" w:color="auto"/>
            <w:left w:val="none" w:sz="0" w:space="0" w:color="auto"/>
            <w:bottom w:val="none" w:sz="0" w:space="0" w:color="auto"/>
            <w:right w:val="none" w:sz="0" w:space="0" w:color="auto"/>
          </w:divBdr>
        </w:div>
        <w:div w:id="2108377566">
          <w:marLeft w:val="0"/>
          <w:marRight w:val="0"/>
          <w:marTop w:val="0"/>
          <w:marBottom w:val="0"/>
          <w:divBdr>
            <w:top w:val="none" w:sz="0" w:space="0" w:color="auto"/>
            <w:left w:val="none" w:sz="0" w:space="0" w:color="auto"/>
            <w:bottom w:val="none" w:sz="0" w:space="0" w:color="auto"/>
            <w:right w:val="none" w:sz="0" w:space="0" w:color="auto"/>
          </w:divBdr>
        </w:div>
      </w:divsChild>
    </w:div>
    <w:div w:id="1586455704">
      <w:bodyDiv w:val="1"/>
      <w:marLeft w:val="0"/>
      <w:marRight w:val="0"/>
      <w:marTop w:val="0"/>
      <w:marBottom w:val="0"/>
      <w:divBdr>
        <w:top w:val="none" w:sz="0" w:space="0" w:color="auto"/>
        <w:left w:val="none" w:sz="0" w:space="0" w:color="auto"/>
        <w:bottom w:val="none" w:sz="0" w:space="0" w:color="auto"/>
        <w:right w:val="none" w:sz="0" w:space="0" w:color="auto"/>
      </w:divBdr>
    </w:div>
    <w:div w:id="1641879448">
      <w:bodyDiv w:val="1"/>
      <w:marLeft w:val="0"/>
      <w:marRight w:val="0"/>
      <w:marTop w:val="0"/>
      <w:marBottom w:val="0"/>
      <w:divBdr>
        <w:top w:val="none" w:sz="0" w:space="0" w:color="auto"/>
        <w:left w:val="none" w:sz="0" w:space="0" w:color="auto"/>
        <w:bottom w:val="none" w:sz="0" w:space="0" w:color="auto"/>
        <w:right w:val="none" w:sz="0" w:space="0" w:color="auto"/>
      </w:divBdr>
    </w:div>
    <w:div w:id="1793747285">
      <w:bodyDiv w:val="1"/>
      <w:marLeft w:val="0"/>
      <w:marRight w:val="0"/>
      <w:marTop w:val="0"/>
      <w:marBottom w:val="0"/>
      <w:divBdr>
        <w:top w:val="none" w:sz="0" w:space="0" w:color="auto"/>
        <w:left w:val="none" w:sz="0" w:space="0" w:color="auto"/>
        <w:bottom w:val="none" w:sz="0" w:space="0" w:color="auto"/>
        <w:right w:val="none" w:sz="0" w:space="0" w:color="auto"/>
      </w:divBdr>
    </w:div>
    <w:div w:id="190463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swx19sSs4F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AAB84-30D3-4E86-AE2F-C75B56DB9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5353</Words>
  <Characters>30513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160/24</dc:title>
  <dc:subject/>
  <dc:creator/>
  <cp:keywords/>
  <dc:description/>
  <cp:lastModifiedBy/>
  <cp:revision>1</cp:revision>
  <dcterms:created xsi:type="dcterms:W3CDTF">2024-11-04T21:48:00Z</dcterms:created>
  <dcterms:modified xsi:type="dcterms:W3CDTF">2024-11-05T14:25:00Z</dcterms:modified>
</cp:coreProperties>
</file>